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C3" w:rsidRDefault="006314C3"/>
    <w:p w:rsidR="005B5FB0" w:rsidRDefault="005B5FB0" w:rsidP="005B5FB0">
      <w:pPr>
        <w:jc w:val="center"/>
        <w:rPr>
          <w:sz w:val="28"/>
          <w:szCs w:val="28"/>
        </w:rPr>
      </w:pPr>
      <w:r w:rsidRPr="005B5FB0">
        <w:rPr>
          <w:b/>
          <w:sz w:val="28"/>
          <w:szCs w:val="28"/>
        </w:rPr>
        <w:t>OTHER INFORMATION</w:t>
      </w:r>
    </w:p>
    <w:p w:rsidR="005B5FB0" w:rsidRDefault="005B5FB0" w:rsidP="005B5FB0">
      <w:pPr>
        <w:rPr>
          <w:sz w:val="28"/>
          <w:szCs w:val="28"/>
        </w:rPr>
      </w:pPr>
      <w:r>
        <w:rPr>
          <w:sz w:val="28"/>
          <w:szCs w:val="28"/>
        </w:rPr>
        <w:t>The following items will convey with the property.</w:t>
      </w:r>
    </w:p>
    <w:p w:rsidR="005B5FB0" w:rsidRDefault="005B5FB0" w:rsidP="005B5FB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Washer and Dryer</w:t>
      </w:r>
    </w:p>
    <w:p w:rsidR="005B5FB0" w:rsidRDefault="005B5FB0" w:rsidP="005B5FB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Refrigerator, stove, dishwasher</w:t>
      </w:r>
    </w:p>
    <w:p w:rsidR="005B5FB0" w:rsidRDefault="005B5FB0" w:rsidP="005B5FB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Light fixtures</w:t>
      </w:r>
    </w:p>
    <w:p w:rsidR="005B5FB0" w:rsidRDefault="005B5FB0" w:rsidP="005B5FB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Curtains and blinds</w:t>
      </w:r>
    </w:p>
    <w:p w:rsidR="005B5FB0" w:rsidRDefault="005B5FB0" w:rsidP="005B5FB0">
      <w:pPr>
        <w:rPr>
          <w:sz w:val="28"/>
          <w:szCs w:val="28"/>
        </w:rPr>
      </w:pPr>
      <w:r>
        <w:rPr>
          <w:sz w:val="28"/>
          <w:szCs w:val="28"/>
        </w:rPr>
        <w:t>All furnishings, rugs, accessories will be retained by the seller but some pieces will be available for sale.</w:t>
      </w:r>
    </w:p>
    <w:p w:rsidR="00CF1707" w:rsidRDefault="00CF1707" w:rsidP="005B5FB0">
      <w:pPr>
        <w:rPr>
          <w:sz w:val="28"/>
          <w:szCs w:val="28"/>
        </w:rPr>
      </w:pPr>
      <w:r>
        <w:rPr>
          <w:sz w:val="28"/>
          <w:szCs w:val="28"/>
        </w:rPr>
        <w:t>Mockingbird Landing is currently</w:t>
      </w:r>
      <w:r w:rsidR="00437CE2">
        <w:rPr>
          <w:sz w:val="28"/>
          <w:szCs w:val="28"/>
        </w:rPr>
        <w:t xml:space="preserve"> used as a</w:t>
      </w:r>
      <w:r w:rsidR="0053589D">
        <w:rPr>
          <w:sz w:val="28"/>
          <w:szCs w:val="28"/>
        </w:rPr>
        <w:t>n</w:t>
      </w:r>
      <w:r w:rsidR="00437CE2">
        <w:rPr>
          <w:sz w:val="28"/>
          <w:szCs w:val="28"/>
        </w:rPr>
        <w:t xml:space="preserve"> </w:t>
      </w:r>
      <w:proofErr w:type="spellStart"/>
      <w:r w:rsidR="00437CE2">
        <w:rPr>
          <w:sz w:val="28"/>
          <w:szCs w:val="28"/>
        </w:rPr>
        <w:t>AirBnB</w:t>
      </w:r>
      <w:proofErr w:type="spellEnd"/>
      <w:r w:rsidR="00437CE2">
        <w:rPr>
          <w:sz w:val="28"/>
          <w:szCs w:val="28"/>
        </w:rPr>
        <w:t xml:space="preserve"> and VRBO.  No showings will be allowed when home is booked.  All future bookings have ceased and once home sells all bookings will be cancelled.</w:t>
      </w:r>
    </w:p>
    <w:p w:rsidR="005C03C2" w:rsidRPr="005C03C2" w:rsidRDefault="005C03C2" w:rsidP="005B5FB0">
      <w:pPr>
        <w:rPr>
          <w:b/>
          <w:sz w:val="28"/>
          <w:szCs w:val="28"/>
          <w:u w:val="single"/>
        </w:rPr>
      </w:pPr>
      <w:r w:rsidRPr="005C03C2">
        <w:rPr>
          <w:b/>
          <w:sz w:val="28"/>
          <w:szCs w:val="28"/>
          <w:u w:val="single"/>
        </w:rPr>
        <w:t>SELLING AGENT INFO</w:t>
      </w:r>
    </w:p>
    <w:p w:rsidR="005C03C2" w:rsidRDefault="005C03C2" w:rsidP="005C03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Kim Shoquist, Realtor 668808</w:t>
      </w:r>
    </w:p>
    <w:p w:rsidR="005C03C2" w:rsidRDefault="005C03C2" w:rsidP="005C03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832.457.9282</w:t>
      </w:r>
    </w:p>
    <w:p w:rsidR="005C03C2" w:rsidRDefault="005C03C2" w:rsidP="005C03C2">
      <w:pPr>
        <w:spacing w:after="0" w:line="240" w:lineRule="auto"/>
        <w:rPr>
          <w:sz w:val="28"/>
          <w:szCs w:val="28"/>
        </w:rPr>
      </w:pPr>
      <w:hyperlink r:id="rId6" w:history="1">
        <w:r w:rsidRPr="00261F5B">
          <w:rPr>
            <w:rStyle w:val="Hyperlink"/>
            <w:sz w:val="28"/>
            <w:szCs w:val="28"/>
          </w:rPr>
          <w:t>KShoquist@yahoo.com</w:t>
        </w:r>
      </w:hyperlink>
    </w:p>
    <w:p w:rsidR="005C03C2" w:rsidRDefault="005C03C2" w:rsidP="005C03C2">
      <w:pPr>
        <w:spacing w:after="0" w:line="240" w:lineRule="auto"/>
        <w:rPr>
          <w:sz w:val="28"/>
          <w:szCs w:val="28"/>
        </w:rPr>
      </w:pPr>
    </w:p>
    <w:p w:rsidR="005C03C2" w:rsidRDefault="005C03C2" w:rsidP="005C03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Broker:  Compass RE Texas, LLC</w:t>
      </w:r>
      <w:r w:rsidR="001F7C89">
        <w:rPr>
          <w:sz w:val="28"/>
          <w:szCs w:val="28"/>
        </w:rPr>
        <w:t xml:space="preserve">    </w:t>
      </w:r>
      <w:r w:rsidR="001F7C89">
        <w:rPr>
          <w:sz w:val="28"/>
          <w:szCs w:val="28"/>
        </w:rPr>
        <w:t>License # 9006927</w:t>
      </w:r>
      <w:bookmarkStart w:id="0" w:name="_GoBack"/>
      <w:bookmarkEnd w:id="0"/>
    </w:p>
    <w:p w:rsidR="005C03C2" w:rsidRDefault="001F7C89" w:rsidP="005C03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4200 Westheimer Rd. Suite 1000      </w:t>
      </w:r>
    </w:p>
    <w:p w:rsidR="005C03C2" w:rsidRDefault="001F7C89" w:rsidP="005C03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Houston, </w:t>
      </w:r>
      <w:proofErr w:type="spellStart"/>
      <w:r>
        <w:rPr>
          <w:sz w:val="28"/>
          <w:szCs w:val="28"/>
        </w:rPr>
        <w:t>Tx</w:t>
      </w:r>
      <w:proofErr w:type="spellEnd"/>
      <w:r>
        <w:rPr>
          <w:sz w:val="28"/>
          <w:szCs w:val="28"/>
        </w:rPr>
        <w:t xml:space="preserve"> 77027</w:t>
      </w:r>
    </w:p>
    <w:p w:rsidR="005C03C2" w:rsidRDefault="005C03C2" w:rsidP="005C03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Designated Broker of Firm:  J. Renee Walker</w:t>
      </w:r>
    </w:p>
    <w:p w:rsidR="005C03C2" w:rsidRDefault="005C03C2" w:rsidP="005C03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License:  </w:t>
      </w:r>
      <w:proofErr w:type="gramStart"/>
      <w:r>
        <w:rPr>
          <w:sz w:val="28"/>
          <w:szCs w:val="28"/>
        </w:rPr>
        <w:t xml:space="preserve">#493420  </w:t>
      </w:r>
      <w:r w:rsidR="001F7C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512.694.2558</w:t>
      </w:r>
      <w:proofErr w:type="gramEnd"/>
    </w:p>
    <w:p w:rsidR="005C03C2" w:rsidRDefault="005C03C2" w:rsidP="005C03C2">
      <w:pPr>
        <w:spacing w:after="0" w:line="240" w:lineRule="auto"/>
        <w:rPr>
          <w:sz w:val="28"/>
          <w:szCs w:val="28"/>
        </w:rPr>
      </w:pPr>
      <w:hyperlink r:id="rId7" w:history="1">
        <w:r w:rsidRPr="00261F5B">
          <w:rPr>
            <w:rStyle w:val="Hyperlink"/>
            <w:sz w:val="28"/>
            <w:szCs w:val="28"/>
          </w:rPr>
          <w:t>JRene.Walker@compass.com</w:t>
        </w:r>
      </w:hyperlink>
    </w:p>
    <w:p w:rsidR="005C03C2" w:rsidRDefault="005C03C2" w:rsidP="005C03C2">
      <w:pPr>
        <w:spacing w:after="0" w:line="240" w:lineRule="auto"/>
        <w:rPr>
          <w:sz w:val="28"/>
          <w:szCs w:val="28"/>
        </w:rPr>
      </w:pPr>
    </w:p>
    <w:p w:rsidR="005C03C2" w:rsidRDefault="005C03C2" w:rsidP="005C03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Supervisor:  Susana </w:t>
      </w:r>
      <w:proofErr w:type="spellStart"/>
      <w:r>
        <w:rPr>
          <w:sz w:val="28"/>
          <w:szCs w:val="28"/>
        </w:rPr>
        <w:t>Arpe</w:t>
      </w:r>
      <w:proofErr w:type="spellEnd"/>
    </w:p>
    <w:p w:rsidR="005C03C2" w:rsidRDefault="005C03C2" w:rsidP="005C03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License:  </w:t>
      </w:r>
      <w:proofErr w:type="gramStart"/>
      <w:r>
        <w:rPr>
          <w:sz w:val="28"/>
          <w:szCs w:val="28"/>
        </w:rPr>
        <w:t>#676359    281.825.9710</w:t>
      </w:r>
      <w:proofErr w:type="gramEnd"/>
    </w:p>
    <w:p w:rsidR="005C03C2" w:rsidRDefault="005C03C2" w:rsidP="005C03C2">
      <w:pPr>
        <w:spacing w:after="0" w:line="240" w:lineRule="auto"/>
        <w:rPr>
          <w:sz w:val="28"/>
          <w:szCs w:val="28"/>
        </w:rPr>
      </w:pPr>
      <w:hyperlink r:id="rId8" w:history="1">
        <w:r w:rsidRPr="00261F5B">
          <w:rPr>
            <w:rStyle w:val="Hyperlink"/>
            <w:sz w:val="28"/>
            <w:szCs w:val="28"/>
          </w:rPr>
          <w:t>Susana.arpe@compass.com</w:t>
        </w:r>
      </w:hyperlink>
    </w:p>
    <w:p w:rsidR="005C03C2" w:rsidRDefault="005C03C2" w:rsidP="005C03C2">
      <w:pPr>
        <w:spacing w:after="0" w:line="240" w:lineRule="auto"/>
        <w:rPr>
          <w:sz w:val="28"/>
          <w:szCs w:val="28"/>
        </w:rPr>
      </w:pPr>
    </w:p>
    <w:p w:rsidR="005C03C2" w:rsidRDefault="005C03C2" w:rsidP="005C03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Title Company</w:t>
      </w:r>
    </w:p>
    <w:p w:rsidR="005C03C2" w:rsidRDefault="005C03C2" w:rsidP="005C03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Bellville Abstract Company</w:t>
      </w:r>
    </w:p>
    <w:p w:rsidR="005C03C2" w:rsidRDefault="005C03C2" w:rsidP="005C03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 N Bell Street</w:t>
      </w:r>
    </w:p>
    <w:p w:rsidR="005C03C2" w:rsidRDefault="005C03C2" w:rsidP="005C03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Bellville, TX  77418</w:t>
      </w:r>
    </w:p>
    <w:p w:rsidR="005C03C2" w:rsidRDefault="005C03C2" w:rsidP="005C03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979.865.3127</w:t>
      </w:r>
    </w:p>
    <w:p w:rsidR="005C03C2" w:rsidRDefault="005C03C2" w:rsidP="005C03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Jesse Jones, Escrow Officer</w:t>
      </w:r>
    </w:p>
    <w:p w:rsidR="005C03C2" w:rsidRPr="005B5FB0" w:rsidRDefault="005C03C2" w:rsidP="005C03C2">
      <w:pPr>
        <w:spacing w:after="0" w:line="240" w:lineRule="auto"/>
        <w:rPr>
          <w:sz w:val="28"/>
          <w:szCs w:val="28"/>
        </w:rPr>
      </w:pPr>
    </w:p>
    <w:sectPr w:rsidR="005C03C2" w:rsidRPr="005B5FB0" w:rsidSect="001F7C89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D02"/>
    <w:multiLevelType w:val="hybridMultilevel"/>
    <w:tmpl w:val="42C843DA"/>
    <w:lvl w:ilvl="0" w:tplc="CE26216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A106A"/>
    <w:multiLevelType w:val="hybridMultilevel"/>
    <w:tmpl w:val="3BB0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12B6F"/>
    <w:multiLevelType w:val="hybridMultilevel"/>
    <w:tmpl w:val="71AA1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B0"/>
    <w:rsid w:val="001F7C89"/>
    <w:rsid w:val="00437CE2"/>
    <w:rsid w:val="0053589D"/>
    <w:rsid w:val="005B5FB0"/>
    <w:rsid w:val="005C03C2"/>
    <w:rsid w:val="006314C3"/>
    <w:rsid w:val="00CF1707"/>
    <w:rsid w:val="00F8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a.arpe@compas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Rene.Walker@compa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hoquist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Shoquist</dc:creator>
  <cp:lastModifiedBy>Kim Shoquist</cp:lastModifiedBy>
  <cp:revision>4</cp:revision>
  <dcterms:created xsi:type="dcterms:W3CDTF">2022-06-20T15:02:00Z</dcterms:created>
  <dcterms:modified xsi:type="dcterms:W3CDTF">2022-06-27T10:50:00Z</dcterms:modified>
</cp:coreProperties>
</file>