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0DEE" w14:textId="77777777" w:rsidR="008E6CD2" w:rsidRDefault="008E6CD2" w:rsidP="008E6CD2">
      <w:pPr>
        <w:jc w:val="center"/>
        <w:rPr>
          <w:rFonts w:ascii="Calibri Light" w:hAnsi="Calibri Light" w:cs="Calibri Light"/>
          <w:b/>
          <w:sz w:val="40"/>
          <w:szCs w:val="32"/>
        </w:rPr>
      </w:pPr>
      <w:r>
        <w:rPr>
          <w:rFonts w:ascii="Calibri Light" w:hAnsi="Calibri Light" w:cs="Calibri Light"/>
          <w:b/>
          <w:sz w:val="40"/>
          <w:szCs w:val="32"/>
        </w:rPr>
        <w:t xml:space="preserve">Montgomery County Down Payment assistance Program </w:t>
      </w:r>
    </w:p>
    <w:p w14:paraId="455F3EF3" w14:textId="77777777" w:rsidR="008E6CD2" w:rsidRDefault="008E6CD2" w:rsidP="008E6CD2">
      <w:pPr>
        <w:jc w:val="center"/>
        <w:rPr>
          <w:rFonts w:ascii="Calibri Light" w:hAnsi="Calibri Light" w:cs="Calibri Light"/>
          <w:b/>
          <w:sz w:val="28"/>
        </w:rPr>
      </w:pPr>
      <w:r>
        <w:rPr>
          <w:rFonts w:ascii="Calibri Light" w:hAnsi="Calibri Light" w:cs="Calibri Light"/>
          <w:b/>
          <w:sz w:val="28"/>
        </w:rPr>
        <w:t>Administered by Easter Seals Greater</w:t>
      </w:r>
      <w:r>
        <w:rPr>
          <w:rFonts w:ascii="Calibri Light" w:hAnsi="Calibri Light" w:cs="Calibri Light"/>
          <w:b/>
          <w:sz w:val="36"/>
          <w:szCs w:val="32"/>
        </w:rPr>
        <w:t xml:space="preserve"> </w:t>
      </w:r>
      <w:r>
        <w:rPr>
          <w:rFonts w:ascii="Calibri Light" w:hAnsi="Calibri Light" w:cs="Calibri Light"/>
          <w:b/>
          <w:sz w:val="28"/>
        </w:rPr>
        <w:t>Houston</w:t>
      </w:r>
    </w:p>
    <w:p w14:paraId="71FEC1CC" w14:textId="77777777" w:rsidR="008E6CD2" w:rsidRDefault="008E6CD2" w:rsidP="008E6CD2">
      <w:pPr>
        <w:jc w:val="center"/>
        <w:rPr>
          <w:rFonts w:ascii="Calibri Light" w:hAnsi="Calibri Light" w:cs="Calibri Light"/>
          <w:b/>
          <w:sz w:val="28"/>
        </w:rPr>
      </w:pPr>
      <w:r>
        <w:rPr>
          <w:rFonts w:ascii="Calibri Light" w:hAnsi="Calibri Light" w:cs="Calibri Light"/>
          <w:b/>
          <w:sz w:val="28"/>
        </w:rPr>
        <w:t>HUD-certified Homebuyer’s Education provider</w:t>
      </w:r>
    </w:p>
    <w:p w14:paraId="555DA0ED" w14:textId="77777777" w:rsidR="008E6CD2" w:rsidRDefault="008E6CD2" w:rsidP="008E6CD2">
      <w:pPr>
        <w:jc w:val="center"/>
        <w:rPr>
          <w:rFonts w:ascii="Calibri Light" w:hAnsi="Calibri Light" w:cs="Calibri Light"/>
          <w:b/>
          <w:sz w:val="14"/>
        </w:rPr>
      </w:pPr>
    </w:p>
    <w:p w14:paraId="03F37AA5" w14:textId="77777777" w:rsidR="008E6CD2" w:rsidRDefault="008E6CD2" w:rsidP="008E6CD2">
      <w:pPr>
        <w:pBdr>
          <w:top w:val="threeDEngrave" w:sz="24" w:space="1" w:color="auto"/>
          <w:left w:val="threeDEngrave" w:sz="24" w:space="4" w:color="auto"/>
          <w:bottom w:val="threeDEmboss" w:sz="24" w:space="0" w:color="auto"/>
          <w:right w:val="threeDEmboss" w:sz="24" w:space="4" w:color="auto"/>
        </w:pBdr>
        <w:jc w:val="center"/>
        <w:rPr>
          <w:rFonts w:ascii="Calibri Light" w:hAnsi="Calibri Light" w:cs="Calibri Light"/>
          <w:b/>
          <w:i/>
          <w:color w:val="007033"/>
          <w:sz w:val="40"/>
          <w:szCs w:val="28"/>
        </w:rPr>
      </w:pPr>
      <w:r>
        <w:rPr>
          <w:rFonts w:ascii="Calibri Light" w:hAnsi="Calibri Light" w:cs="Calibri Light"/>
          <w:b/>
          <w:i/>
          <w:color w:val="007033"/>
          <w:sz w:val="40"/>
          <w:szCs w:val="28"/>
        </w:rPr>
        <w:t>Up to $12,600</w:t>
      </w:r>
    </w:p>
    <w:p w14:paraId="2EB4B78D" w14:textId="77777777" w:rsidR="008E6CD2" w:rsidRDefault="008E6CD2" w:rsidP="008E6CD2">
      <w:pPr>
        <w:pBdr>
          <w:top w:val="threeDEngrave" w:sz="24" w:space="1" w:color="auto"/>
          <w:left w:val="threeDEngrave" w:sz="24" w:space="4" w:color="auto"/>
          <w:bottom w:val="threeDEmboss" w:sz="24" w:space="0" w:color="auto"/>
          <w:right w:val="threeDEmboss" w:sz="24" w:space="4" w:color="auto"/>
        </w:pBdr>
        <w:jc w:val="center"/>
        <w:rPr>
          <w:rFonts w:ascii="Calibri Light" w:hAnsi="Calibri Light" w:cs="Calibri Light"/>
          <w:b/>
          <w:i/>
          <w:sz w:val="40"/>
          <w:szCs w:val="32"/>
        </w:rPr>
      </w:pPr>
      <w:r>
        <w:rPr>
          <w:rFonts w:ascii="Calibri Light" w:hAnsi="Calibri Light" w:cs="Calibri Light"/>
          <w:b/>
          <w:i/>
          <w:sz w:val="36"/>
          <w:szCs w:val="28"/>
        </w:rPr>
        <w:t>Down Payment Assistance (Direct Home Subsidy)</w:t>
      </w:r>
      <w:r>
        <w:rPr>
          <w:rFonts w:ascii="Calibri Light" w:hAnsi="Calibri Light" w:cs="Calibri Light"/>
          <w:b/>
          <w:i/>
          <w:sz w:val="40"/>
          <w:szCs w:val="32"/>
        </w:rPr>
        <w:t xml:space="preserve"> </w:t>
      </w:r>
    </w:p>
    <w:p w14:paraId="65F26B1F" w14:textId="77777777" w:rsidR="008E6CD2" w:rsidRDefault="008E6CD2" w:rsidP="008E6CD2">
      <w:pPr>
        <w:jc w:val="center"/>
        <w:rPr>
          <w:rFonts w:ascii="Arial" w:hAnsi="Arial" w:cs="Arial"/>
          <w:b/>
          <w:sz w:val="8"/>
          <w:szCs w:val="28"/>
        </w:rPr>
      </w:pPr>
    </w:p>
    <w:p w14:paraId="2004685E" w14:textId="77777777" w:rsidR="008E6CD2" w:rsidRDefault="008E6CD2" w:rsidP="008E6CD2">
      <w:pPr>
        <w:jc w:val="center"/>
        <w:rPr>
          <w:rFonts w:ascii="Arial" w:hAnsi="Arial" w:cs="Arial"/>
          <w:b/>
          <w:sz w:val="28"/>
          <w:szCs w:val="28"/>
        </w:rPr>
      </w:pPr>
      <w:r>
        <w:rPr>
          <w:rFonts w:ascii="Arial" w:hAnsi="Arial" w:cs="Arial"/>
          <w:b/>
          <w:sz w:val="28"/>
          <w:szCs w:val="28"/>
        </w:rPr>
        <w:t>ELIGIBILITY:</w:t>
      </w:r>
    </w:p>
    <w:p w14:paraId="6424AB66" w14:textId="77777777" w:rsidR="008E6CD2" w:rsidRDefault="008E6CD2" w:rsidP="008E6CD2">
      <w:pPr>
        <w:jc w:val="center"/>
        <w:rPr>
          <w:rFonts w:ascii="Arial" w:hAnsi="Arial" w:cs="Arial"/>
          <w:color w:val="000000"/>
          <w:sz w:val="6"/>
          <w:szCs w:val="28"/>
        </w:rPr>
      </w:pPr>
    </w:p>
    <w:p w14:paraId="6DD04C4E"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Maximum Direct HOME subsidy is $12,600 per household</w:t>
      </w:r>
    </w:p>
    <w:p w14:paraId="6B0C4DE2" w14:textId="77777777" w:rsidR="008E6CD2" w:rsidRDefault="008E6CD2" w:rsidP="008E6CD2">
      <w:pPr>
        <w:numPr>
          <w:ilvl w:val="0"/>
          <w:numId w:val="1"/>
        </w:numPr>
        <w:tabs>
          <w:tab w:val="num" w:pos="360"/>
        </w:tabs>
        <w:ind w:left="-810" w:firstLine="1170"/>
        <w:jc w:val="both"/>
        <w:rPr>
          <w:rFonts w:ascii="Calibri Light" w:hAnsi="Calibri Light" w:cs="Calibri Light"/>
          <w:color w:val="000000"/>
        </w:rPr>
      </w:pPr>
      <w:r>
        <w:rPr>
          <w:rFonts w:ascii="Calibri Light" w:hAnsi="Calibri Light" w:cs="Calibri Light"/>
          <w:color w:val="000000"/>
        </w:rPr>
        <w:t>Meet income guidelines (below 80% Area Median Income)</w:t>
      </w:r>
    </w:p>
    <w:p w14:paraId="5214D98D"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 xml:space="preserve">Complete a HUD-Approved Homebuyer’s Education Class </w:t>
      </w:r>
    </w:p>
    <w:p w14:paraId="04EAD935"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Have not owned a home in the last 3 years</w:t>
      </w:r>
    </w:p>
    <w:p w14:paraId="409B77B5"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Be a Citizen of U.S.A. or Permanent Resident Alien</w:t>
      </w:r>
    </w:p>
    <w:p w14:paraId="274C3019"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Purchase home in Montgomery County (outside the city limits of Conroe i.e., does not pay city of Conroe taxes)</w:t>
      </w:r>
    </w:p>
    <w:p w14:paraId="30DE04A7" w14:textId="4477CEFB"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 xml:space="preserve">Maximum sales price: </w:t>
      </w:r>
      <w:r>
        <w:rPr>
          <w:rFonts w:ascii="Calibri Light" w:hAnsi="Calibri Light" w:cs="Calibri Light"/>
          <w:color w:val="000000"/>
          <w:u w:val="single"/>
        </w:rPr>
        <w:t xml:space="preserve">$265,000 Existing </w:t>
      </w:r>
      <w:r>
        <w:rPr>
          <w:rFonts w:ascii="Calibri Light" w:hAnsi="Calibri Light" w:cs="Calibri Light"/>
          <w:color w:val="000000"/>
          <w:u w:val="single"/>
        </w:rPr>
        <w:t>Home</w:t>
      </w:r>
      <w:r>
        <w:rPr>
          <w:rFonts w:ascii="Calibri Light" w:hAnsi="Calibri Light" w:cs="Calibri Light"/>
          <w:color w:val="000000"/>
        </w:rPr>
        <w:t xml:space="preserve"> - $</w:t>
      </w:r>
      <w:r>
        <w:rPr>
          <w:rFonts w:ascii="Calibri Light" w:hAnsi="Calibri Light" w:cs="Calibri Light"/>
          <w:color w:val="000000"/>
          <w:u w:val="single"/>
        </w:rPr>
        <w:t>268,000 New Home</w:t>
      </w:r>
    </w:p>
    <w:p w14:paraId="50653EC7" w14:textId="77777777" w:rsidR="008E6CD2" w:rsidRDefault="008E6CD2" w:rsidP="008E6CD2">
      <w:pPr>
        <w:numPr>
          <w:ilvl w:val="0"/>
          <w:numId w:val="1"/>
        </w:numPr>
        <w:jc w:val="both"/>
        <w:rPr>
          <w:rFonts w:ascii="Calibri Light" w:hAnsi="Calibri Light" w:cs="Calibri Light"/>
          <w:color w:val="000000"/>
        </w:rPr>
      </w:pPr>
      <w:r>
        <w:rPr>
          <w:rFonts w:ascii="Calibri Light" w:hAnsi="Calibri Light" w:cs="Calibri Light"/>
          <w:color w:val="000000"/>
        </w:rPr>
        <w:t>Debt-to-income Housing ratio is 45% (mortgage payment &amp; fixed debt)</w:t>
      </w:r>
    </w:p>
    <w:p w14:paraId="57263667" w14:textId="4398776A" w:rsidR="008E6CD2" w:rsidRDefault="008E6CD2" w:rsidP="008E6CD2">
      <w:pPr>
        <w:numPr>
          <w:ilvl w:val="0"/>
          <w:numId w:val="1"/>
        </w:numPr>
        <w:jc w:val="both"/>
        <w:rPr>
          <w:rFonts w:ascii="Calibri Light" w:hAnsi="Calibri Light" w:cs="Calibri Light"/>
          <w:b/>
          <w:i/>
          <w:color w:val="000000"/>
        </w:rPr>
      </w:pPr>
      <w:r>
        <w:rPr>
          <w:rFonts w:ascii="Calibri Light" w:hAnsi="Calibri Light" w:cs="Calibri Light"/>
          <w:color w:val="000000"/>
        </w:rPr>
        <w:t xml:space="preserve">Qualify for a </w:t>
      </w:r>
      <w:r>
        <w:rPr>
          <w:rFonts w:ascii="Calibri Light" w:hAnsi="Calibri Light" w:cs="Calibri Light"/>
          <w:color w:val="000000"/>
        </w:rPr>
        <w:t>30-year</w:t>
      </w:r>
      <w:r>
        <w:rPr>
          <w:rFonts w:ascii="Calibri Light" w:hAnsi="Calibri Light" w:cs="Calibri Light"/>
          <w:color w:val="000000"/>
        </w:rPr>
        <w:t xml:space="preserve"> fixed-rate FHA, Conventional, USDA, or VA loan with a lender of your choice</w:t>
      </w:r>
    </w:p>
    <w:p w14:paraId="7001ECA6" w14:textId="77777777" w:rsidR="008E6CD2" w:rsidRDefault="008E6CD2" w:rsidP="008E6CD2">
      <w:pPr>
        <w:numPr>
          <w:ilvl w:val="0"/>
          <w:numId w:val="1"/>
        </w:numPr>
        <w:jc w:val="both"/>
        <w:rPr>
          <w:rFonts w:ascii="Calibri Light" w:hAnsi="Calibri Light" w:cs="Calibri Light"/>
          <w:b/>
          <w:i/>
          <w:color w:val="000000"/>
        </w:rPr>
      </w:pPr>
      <w:r>
        <w:rPr>
          <w:rFonts w:ascii="Calibri Light" w:hAnsi="Calibri Light" w:cs="Calibri Light"/>
          <w:color w:val="000000"/>
        </w:rPr>
        <w:t>All properties must pass an HQS inspection conducted at program’s expense. Properties built prior to 1978 are subject to a visual assessment for deteriorated paint (i.e., peeling, chipping, and flaking) surfaces at initial inspection of all interior and exterior painted surfaces to evaluate potential lead paint hazard. If the presence of deteriorated paint is determined, the property will not be considered eligible</w:t>
      </w:r>
    </w:p>
    <w:p w14:paraId="14E09757" w14:textId="77777777" w:rsidR="008E6CD2" w:rsidRDefault="008E6CD2" w:rsidP="008E6CD2">
      <w:pPr>
        <w:numPr>
          <w:ilvl w:val="0"/>
          <w:numId w:val="1"/>
        </w:numPr>
        <w:jc w:val="both"/>
        <w:rPr>
          <w:rFonts w:ascii="Calibri Light" w:hAnsi="Calibri Light" w:cs="Calibri Light"/>
          <w:b/>
          <w:i/>
          <w:color w:val="000000"/>
        </w:rPr>
      </w:pPr>
      <w:r>
        <w:rPr>
          <w:rFonts w:ascii="Calibri Light" w:hAnsi="Calibri Light" w:cs="Calibri Light"/>
          <w:color w:val="000000"/>
        </w:rPr>
        <w:t>Double-wide Manufactured homes, not older than 15 years are allowable</w:t>
      </w:r>
    </w:p>
    <w:p w14:paraId="071AA1FA" w14:textId="77777777" w:rsidR="008E6CD2" w:rsidRDefault="008E6CD2" w:rsidP="008E6CD2">
      <w:pPr>
        <w:numPr>
          <w:ilvl w:val="0"/>
          <w:numId w:val="1"/>
        </w:numPr>
        <w:jc w:val="both"/>
        <w:rPr>
          <w:rFonts w:ascii="Calibri Light" w:hAnsi="Calibri Light" w:cs="Calibri Light"/>
          <w:b/>
          <w:i/>
          <w:color w:val="000000"/>
        </w:rPr>
      </w:pPr>
      <w:r>
        <w:rPr>
          <w:rFonts w:ascii="Calibri Light" w:hAnsi="Calibri Light" w:cs="Calibri Light"/>
          <w:color w:val="000000"/>
        </w:rPr>
        <w:t>Subsidy covers down payment, closing costs &amp; pre-</w:t>
      </w:r>
      <w:proofErr w:type="spellStart"/>
      <w:r>
        <w:rPr>
          <w:rFonts w:ascii="Calibri Light" w:hAnsi="Calibri Light" w:cs="Calibri Light"/>
          <w:color w:val="000000"/>
        </w:rPr>
        <w:t>paids</w:t>
      </w:r>
      <w:proofErr w:type="spellEnd"/>
      <w:r>
        <w:rPr>
          <w:rFonts w:ascii="Calibri Light" w:hAnsi="Calibri Light" w:cs="Calibri Light"/>
          <w:color w:val="000000"/>
        </w:rPr>
        <w:t xml:space="preserve">, with </w:t>
      </w:r>
      <w:r>
        <w:rPr>
          <w:rFonts w:ascii="Calibri Light" w:hAnsi="Calibri Light" w:cs="Calibri Light"/>
          <w:b/>
          <w:color w:val="000000"/>
        </w:rPr>
        <w:t>no cash back to borrower at closing</w:t>
      </w:r>
    </w:p>
    <w:tbl>
      <w:tblPr>
        <w:tblpPr w:leftFromText="180" w:rightFromText="180" w:vertAnchor="text" w:horzAnchor="margin" w:tblpXSpec="center" w:tblpY="154"/>
        <w:tblW w:w="100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72"/>
        <w:gridCol w:w="1052"/>
        <w:gridCol w:w="1130"/>
        <w:gridCol w:w="1130"/>
        <w:gridCol w:w="1130"/>
        <w:gridCol w:w="1207"/>
        <w:gridCol w:w="1106"/>
        <w:gridCol w:w="1218"/>
        <w:gridCol w:w="1106"/>
      </w:tblGrid>
      <w:tr w:rsidR="008E6CD2" w14:paraId="2F5B5B91" w14:textId="77777777" w:rsidTr="008E6CD2">
        <w:trPr>
          <w:trHeight w:val="12"/>
        </w:trPr>
        <w:tc>
          <w:tcPr>
            <w:tcW w:w="0" w:type="auto"/>
            <w:tcBorders>
              <w:top w:val="single" w:sz="4" w:space="0" w:color="BFBFBF"/>
              <w:left w:val="single" w:sz="4" w:space="0" w:color="BFBFBF"/>
              <w:bottom w:val="single" w:sz="4" w:space="0" w:color="BFBFBF"/>
              <w:right w:val="single" w:sz="4" w:space="0" w:color="BFBFBF"/>
            </w:tcBorders>
          </w:tcPr>
          <w:p w14:paraId="23C49E3B" w14:textId="77777777" w:rsidR="008E6CD2" w:rsidRDefault="008E6CD2">
            <w:pPr>
              <w:jc w:val="center"/>
              <w:rPr>
                <w:b/>
              </w:rPr>
            </w:pPr>
          </w:p>
          <w:p w14:paraId="48F70FEE" w14:textId="77777777" w:rsidR="008E6CD2" w:rsidRDefault="008E6CD2">
            <w:pPr>
              <w:pStyle w:val="Heading1"/>
              <w:rPr>
                <w:b w:val="0"/>
              </w:rPr>
            </w:pPr>
            <w:r>
              <w:rPr>
                <w:b w:val="0"/>
              </w:rPr>
              <w:t>AMI%</w:t>
            </w:r>
          </w:p>
        </w:tc>
        <w:tc>
          <w:tcPr>
            <w:tcW w:w="0" w:type="auto"/>
            <w:tcBorders>
              <w:top w:val="single" w:sz="4" w:space="0" w:color="BFBFBF"/>
              <w:left w:val="single" w:sz="4" w:space="0" w:color="BFBFBF"/>
              <w:bottom w:val="single" w:sz="4" w:space="0" w:color="BFBFBF"/>
              <w:right w:val="single" w:sz="4" w:space="0" w:color="BFBFBF"/>
            </w:tcBorders>
          </w:tcPr>
          <w:p w14:paraId="492AF6C6" w14:textId="77777777" w:rsidR="008E6CD2" w:rsidRDefault="008E6CD2">
            <w:pPr>
              <w:jc w:val="center"/>
              <w:rPr>
                <w:rFonts w:ascii="Calibri Light" w:hAnsi="Calibri Light"/>
                <w:szCs w:val="20"/>
              </w:rPr>
            </w:pPr>
          </w:p>
          <w:p w14:paraId="1049F78E" w14:textId="77777777" w:rsidR="008E6CD2" w:rsidRDefault="008E6CD2">
            <w:pPr>
              <w:jc w:val="center"/>
              <w:rPr>
                <w:rFonts w:ascii="Calibri Light" w:hAnsi="Calibri Light"/>
                <w:szCs w:val="20"/>
              </w:rPr>
            </w:pPr>
            <w:r>
              <w:rPr>
                <w:rFonts w:ascii="Calibri Light" w:hAnsi="Calibri Light"/>
                <w:szCs w:val="20"/>
              </w:rPr>
              <w:t>1 person</w:t>
            </w:r>
          </w:p>
        </w:tc>
        <w:tc>
          <w:tcPr>
            <w:tcW w:w="0" w:type="auto"/>
            <w:tcBorders>
              <w:top w:val="single" w:sz="4" w:space="0" w:color="BFBFBF"/>
              <w:left w:val="single" w:sz="4" w:space="0" w:color="BFBFBF"/>
              <w:bottom w:val="single" w:sz="4" w:space="0" w:color="BFBFBF"/>
              <w:right w:val="single" w:sz="4" w:space="0" w:color="BFBFBF"/>
            </w:tcBorders>
          </w:tcPr>
          <w:p w14:paraId="00AAAC1A" w14:textId="77777777" w:rsidR="008E6CD2" w:rsidRDefault="008E6CD2">
            <w:pPr>
              <w:jc w:val="center"/>
              <w:rPr>
                <w:rFonts w:ascii="Calibri Light" w:hAnsi="Calibri Light"/>
                <w:szCs w:val="20"/>
              </w:rPr>
            </w:pPr>
          </w:p>
          <w:p w14:paraId="2E9906B0" w14:textId="77777777" w:rsidR="008E6CD2" w:rsidRDefault="008E6CD2">
            <w:pPr>
              <w:jc w:val="center"/>
              <w:rPr>
                <w:rFonts w:ascii="Calibri Light" w:hAnsi="Calibri Light"/>
                <w:szCs w:val="20"/>
              </w:rPr>
            </w:pPr>
            <w:r>
              <w:rPr>
                <w:rFonts w:ascii="Calibri Light" w:hAnsi="Calibri Light"/>
                <w:szCs w:val="20"/>
              </w:rPr>
              <w:t>2 persons</w:t>
            </w:r>
          </w:p>
        </w:tc>
        <w:tc>
          <w:tcPr>
            <w:tcW w:w="0" w:type="auto"/>
            <w:tcBorders>
              <w:top w:val="single" w:sz="4" w:space="0" w:color="BFBFBF"/>
              <w:left w:val="single" w:sz="4" w:space="0" w:color="BFBFBF"/>
              <w:bottom w:val="single" w:sz="4" w:space="0" w:color="BFBFBF"/>
              <w:right w:val="single" w:sz="4" w:space="0" w:color="BFBFBF"/>
            </w:tcBorders>
          </w:tcPr>
          <w:p w14:paraId="3FA24BFB" w14:textId="77777777" w:rsidR="008E6CD2" w:rsidRDefault="008E6CD2">
            <w:pPr>
              <w:jc w:val="center"/>
              <w:rPr>
                <w:rFonts w:ascii="Calibri Light" w:hAnsi="Calibri Light"/>
                <w:szCs w:val="20"/>
              </w:rPr>
            </w:pPr>
          </w:p>
          <w:p w14:paraId="5049AA72" w14:textId="77777777" w:rsidR="008E6CD2" w:rsidRDefault="008E6CD2">
            <w:pPr>
              <w:jc w:val="center"/>
              <w:rPr>
                <w:rFonts w:ascii="Calibri Light" w:hAnsi="Calibri Light"/>
                <w:szCs w:val="20"/>
              </w:rPr>
            </w:pPr>
            <w:r>
              <w:rPr>
                <w:rFonts w:ascii="Calibri Light" w:hAnsi="Calibri Light"/>
                <w:szCs w:val="20"/>
              </w:rPr>
              <w:t>3 persons</w:t>
            </w:r>
          </w:p>
        </w:tc>
        <w:tc>
          <w:tcPr>
            <w:tcW w:w="0" w:type="auto"/>
            <w:tcBorders>
              <w:top w:val="single" w:sz="4" w:space="0" w:color="BFBFBF"/>
              <w:left w:val="single" w:sz="4" w:space="0" w:color="BFBFBF"/>
              <w:bottom w:val="single" w:sz="4" w:space="0" w:color="BFBFBF"/>
              <w:right w:val="single" w:sz="4" w:space="0" w:color="BFBFBF"/>
            </w:tcBorders>
          </w:tcPr>
          <w:p w14:paraId="351CB9DF" w14:textId="77777777" w:rsidR="008E6CD2" w:rsidRDefault="008E6CD2">
            <w:pPr>
              <w:jc w:val="center"/>
              <w:rPr>
                <w:rFonts w:ascii="Calibri Light" w:hAnsi="Calibri Light"/>
                <w:szCs w:val="20"/>
              </w:rPr>
            </w:pPr>
          </w:p>
          <w:p w14:paraId="2A136D6A" w14:textId="77777777" w:rsidR="008E6CD2" w:rsidRDefault="008E6CD2">
            <w:pPr>
              <w:jc w:val="center"/>
              <w:rPr>
                <w:rFonts w:ascii="Calibri Light" w:hAnsi="Calibri Light"/>
                <w:szCs w:val="20"/>
              </w:rPr>
            </w:pPr>
            <w:r>
              <w:rPr>
                <w:rFonts w:ascii="Calibri Light" w:hAnsi="Calibri Light"/>
                <w:szCs w:val="20"/>
              </w:rPr>
              <w:t>4 persons</w:t>
            </w:r>
          </w:p>
        </w:tc>
        <w:tc>
          <w:tcPr>
            <w:tcW w:w="1207" w:type="dxa"/>
            <w:tcBorders>
              <w:top w:val="single" w:sz="4" w:space="0" w:color="BFBFBF"/>
              <w:left w:val="single" w:sz="4" w:space="0" w:color="BFBFBF"/>
              <w:bottom w:val="single" w:sz="4" w:space="0" w:color="BFBFBF"/>
              <w:right w:val="single" w:sz="4" w:space="0" w:color="BFBFBF"/>
            </w:tcBorders>
          </w:tcPr>
          <w:p w14:paraId="46594756" w14:textId="77777777" w:rsidR="008E6CD2" w:rsidRDefault="008E6CD2">
            <w:pPr>
              <w:jc w:val="center"/>
              <w:rPr>
                <w:rFonts w:ascii="Calibri Light" w:hAnsi="Calibri Light"/>
                <w:szCs w:val="20"/>
              </w:rPr>
            </w:pPr>
          </w:p>
          <w:p w14:paraId="6A128130" w14:textId="77777777" w:rsidR="008E6CD2" w:rsidRDefault="008E6CD2">
            <w:pPr>
              <w:jc w:val="center"/>
              <w:rPr>
                <w:rFonts w:ascii="Calibri Light" w:hAnsi="Calibri Light"/>
                <w:szCs w:val="20"/>
              </w:rPr>
            </w:pPr>
            <w:r>
              <w:rPr>
                <w:rFonts w:ascii="Calibri Light" w:hAnsi="Calibri Light"/>
                <w:szCs w:val="20"/>
              </w:rPr>
              <w:t>5</w:t>
            </w:r>
          </w:p>
          <w:p w14:paraId="62F2EB32" w14:textId="77777777" w:rsidR="008E6CD2" w:rsidRDefault="008E6CD2">
            <w:pPr>
              <w:jc w:val="center"/>
              <w:rPr>
                <w:rFonts w:ascii="Calibri Light" w:hAnsi="Calibri Light"/>
                <w:szCs w:val="20"/>
              </w:rPr>
            </w:pPr>
            <w:r>
              <w:rPr>
                <w:rFonts w:ascii="Calibri Light" w:hAnsi="Calibri Light"/>
                <w:szCs w:val="20"/>
              </w:rPr>
              <w:t>persons</w:t>
            </w:r>
          </w:p>
        </w:tc>
        <w:tc>
          <w:tcPr>
            <w:tcW w:w="1106" w:type="dxa"/>
            <w:tcBorders>
              <w:top w:val="single" w:sz="4" w:space="0" w:color="BFBFBF"/>
              <w:left w:val="single" w:sz="4" w:space="0" w:color="BFBFBF"/>
              <w:bottom w:val="single" w:sz="4" w:space="0" w:color="BFBFBF"/>
              <w:right w:val="single" w:sz="4" w:space="0" w:color="BFBFBF"/>
            </w:tcBorders>
          </w:tcPr>
          <w:p w14:paraId="1C35D86C" w14:textId="77777777" w:rsidR="008E6CD2" w:rsidRDefault="008E6CD2">
            <w:pPr>
              <w:jc w:val="center"/>
              <w:rPr>
                <w:rFonts w:ascii="Calibri Light" w:hAnsi="Calibri Light"/>
                <w:szCs w:val="20"/>
              </w:rPr>
            </w:pPr>
          </w:p>
          <w:p w14:paraId="58BC795B" w14:textId="77777777" w:rsidR="008E6CD2" w:rsidRDefault="008E6CD2">
            <w:pPr>
              <w:jc w:val="center"/>
              <w:rPr>
                <w:rFonts w:ascii="Calibri Light" w:hAnsi="Calibri Light"/>
                <w:szCs w:val="20"/>
              </w:rPr>
            </w:pPr>
            <w:r>
              <w:rPr>
                <w:rFonts w:ascii="Calibri Light" w:hAnsi="Calibri Light"/>
                <w:szCs w:val="20"/>
              </w:rPr>
              <w:t>6</w:t>
            </w:r>
          </w:p>
          <w:p w14:paraId="518874E5" w14:textId="77777777" w:rsidR="008E6CD2" w:rsidRDefault="008E6CD2">
            <w:pPr>
              <w:jc w:val="center"/>
              <w:rPr>
                <w:rFonts w:ascii="Calibri Light" w:hAnsi="Calibri Light"/>
                <w:szCs w:val="20"/>
              </w:rPr>
            </w:pPr>
            <w:r>
              <w:rPr>
                <w:rFonts w:ascii="Calibri Light" w:hAnsi="Calibri Light"/>
                <w:szCs w:val="20"/>
              </w:rPr>
              <w:t>persons</w:t>
            </w:r>
          </w:p>
        </w:tc>
        <w:tc>
          <w:tcPr>
            <w:tcW w:w="1218" w:type="dxa"/>
            <w:tcBorders>
              <w:top w:val="single" w:sz="4" w:space="0" w:color="BFBFBF"/>
              <w:left w:val="single" w:sz="4" w:space="0" w:color="BFBFBF"/>
              <w:bottom w:val="single" w:sz="4" w:space="0" w:color="BFBFBF"/>
              <w:right w:val="single" w:sz="4" w:space="0" w:color="BFBFBF"/>
            </w:tcBorders>
          </w:tcPr>
          <w:p w14:paraId="7AF9510D" w14:textId="77777777" w:rsidR="008E6CD2" w:rsidRDefault="008E6CD2">
            <w:pPr>
              <w:jc w:val="center"/>
              <w:rPr>
                <w:rFonts w:ascii="Calibri Light" w:hAnsi="Calibri Light"/>
                <w:szCs w:val="20"/>
              </w:rPr>
            </w:pPr>
          </w:p>
          <w:p w14:paraId="49A75416" w14:textId="77777777" w:rsidR="008E6CD2" w:rsidRDefault="008E6CD2">
            <w:pPr>
              <w:jc w:val="center"/>
              <w:rPr>
                <w:rFonts w:ascii="Calibri Light" w:hAnsi="Calibri Light"/>
                <w:szCs w:val="20"/>
              </w:rPr>
            </w:pPr>
            <w:r>
              <w:rPr>
                <w:rFonts w:ascii="Calibri Light" w:hAnsi="Calibri Light"/>
                <w:szCs w:val="20"/>
              </w:rPr>
              <w:t>7</w:t>
            </w:r>
          </w:p>
          <w:p w14:paraId="3351AD47" w14:textId="77777777" w:rsidR="008E6CD2" w:rsidRDefault="008E6CD2">
            <w:pPr>
              <w:jc w:val="center"/>
              <w:rPr>
                <w:rFonts w:ascii="Calibri Light" w:hAnsi="Calibri Light"/>
                <w:szCs w:val="20"/>
              </w:rPr>
            </w:pPr>
            <w:r>
              <w:rPr>
                <w:rFonts w:ascii="Calibri Light" w:hAnsi="Calibri Light"/>
                <w:szCs w:val="20"/>
              </w:rPr>
              <w:t>persons</w:t>
            </w:r>
          </w:p>
        </w:tc>
        <w:tc>
          <w:tcPr>
            <w:tcW w:w="1106" w:type="dxa"/>
            <w:tcBorders>
              <w:top w:val="single" w:sz="4" w:space="0" w:color="BFBFBF"/>
              <w:left w:val="single" w:sz="4" w:space="0" w:color="BFBFBF"/>
              <w:bottom w:val="single" w:sz="4" w:space="0" w:color="BFBFBF"/>
              <w:right w:val="single" w:sz="4" w:space="0" w:color="BFBFBF"/>
            </w:tcBorders>
          </w:tcPr>
          <w:p w14:paraId="5F715C1A" w14:textId="77777777" w:rsidR="008E6CD2" w:rsidRDefault="008E6CD2">
            <w:pPr>
              <w:jc w:val="center"/>
              <w:rPr>
                <w:rFonts w:ascii="Calibri Light" w:hAnsi="Calibri Light"/>
                <w:szCs w:val="20"/>
              </w:rPr>
            </w:pPr>
          </w:p>
          <w:p w14:paraId="1AE72D16" w14:textId="77777777" w:rsidR="008E6CD2" w:rsidRDefault="008E6CD2">
            <w:pPr>
              <w:jc w:val="center"/>
              <w:rPr>
                <w:rFonts w:ascii="Calibri Light" w:hAnsi="Calibri Light"/>
                <w:szCs w:val="20"/>
              </w:rPr>
            </w:pPr>
            <w:r>
              <w:rPr>
                <w:rFonts w:ascii="Calibri Light" w:hAnsi="Calibri Light"/>
                <w:szCs w:val="20"/>
              </w:rPr>
              <w:t>8 persons</w:t>
            </w:r>
          </w:p>
          <w:p w14:paraId="31B95E17" w14:textId="77777777" w:rsidR="008E6CD2" w:rsidRDefault="008E6CD2">
            <w:pPr>
              <w:jc w:val="center"/>
              <w:rPr>
                <w:rFonts w:ascii="Calibri Light" w:hAnsi="Calibri Light"/>
                <w:szCs w:val="20"/>
              </w:rPr>
            </w:pPr>
          </w:p>
        </w:tc>
      </w:tr>
      <w:tr w:rsidR="008E6CD2" w14:paraId="20091A3E" w14:textId="77777777" w:rsidTr="008E6CD2">
        <w:trPr>
          <w:trHeight w:val="730"/>
        </w:trPr>
        <w:tc>
          <w:tcPr>
            <w:tcW w:w="0" w:type="auto"/>
            <w:tcBorders>
              <w:top w:val="single" w:sz="4" w:space="0" w:color="BFBFBF"/>
              <w:left w:val="single" w:sz="4" w:space="0" w:color="BFBFBF"/>
              <w:bottom w:val="single" w:sz="4" w:space="0" w:color="BFBFBF"/>
              <w:right w:val="single" w:sz="4" w:space="0" w:color="BFBFBF"/>
            </w:tcBorders>
          </w:tcPr>
          <w:p w14:paraId="5ED4A0E4" w14:textId="77777777" w:rsidR="008E6CD2" w:rsidRDefault="008E6CD2">
            <w:pPr>
              <w:jc w:val="center"/>
              <w:rPr>
                <w:rFonts w:ascii="Calibri Light" w:hAnsi="Calibri Light"/>
              </w:rPr>
            </w:pPr>
          </w:p>
          <w:p w14:paraId="1E2D3527" w14:textId="77777777" w:rsidR="008E6CD2" w:rsidRDefault="008E6CD2">
            <w:pPr>
              <w:jc w:val="center"/>
              <w:rPr>
                <w:rFonts w:ascii="Calibri Light" w:hAnsi="Calibri Light"/>
              </w:rPr>
            </w:pPr>
            <w:r>
              <w:rPr>
                <w:rFonts w:ascii="Calibri Light" w:hAnsi="Calibri Light"/>
              </w:rPr>
              <w:t>80%</w:t>
            </w:r>
          </w:p>
        </w:tc>
        <w:tc>
          <w:tcPr>
            <w:tcW w:w="0" w:type="auto"/>
            <w:tcBorders>
              <w:top w:val="single" w:sz="4" w:space="0" w:color="BFBFBF"/>
              <w:left w:val="single" w:sz="4" w:space="0" w:color="BFBFBF"/>
              <w:bottom w:val="single" w:sz="4" w:space="0" w:color="BFBFBF"/>
              <w:right w:val="single" w:sz="4" w:space="0" w:color="BFBFBF"/>
            </w:tcBorders>
          </w:tcPr>
          <w:p w14:paraId="475CE957" w14:textId="77777777" w:rsidR="008E6CD2" w:rsidRDefault="008E6CD2">
            <w:pPr>
              <w:jc w:val="center"/>
              <w:rPr>
                <w:rFonts w:ascii="Calibri Light" w:hAnsi="Calibri Light"/>
              </w:rPr>
            </w:pPr>
          </w:p>
          <w:p w14:paraId="52709615" w14:textId="77777777" w:rsidR="008E6CD2" w:rsidRDefault="008E6CD2">
            <w:pPr>
              <w:jc w:val="center"/>
              <w:rPr>
                <w:rFonts w:ascii="Calibri Light" w:hAnsi="Calibri Light"/>
              </w:rPr>
            </w:pPr>
            <w:r>
              <w:rPr>
                <w:rFonts w:ascii="Calibri Light" w:hAnsi="Calibri Light"/>
              </w:rPr>
              <w:t>$52,200</w:t>
            </w:r>
          </w:p>
        </w:tc>
        <w:tc>
          <w:tcPr>
            <w:tcW w:w="0" w:type="auto"/>
            <w:tcBorders>
              <w:top w:val="single" w:sz="4" w:space="0" w:color="BFBFBF"/>
              <w:left w:val="single" w:sz="4" w:space="0" w:color="BFBFBF"/>
              <w:bottom w:val="single" w:sz="4" w:space="0" w:color="BFBFBF"/>
              <w:right w:val="single" w:sz="4" w:space="0" w:color="BFBFBF"/>
            </w:tcBorders>
          </w:tcPr>
          <w:p w14:paraId="443A778C" w14:textId="77777777" w:rsidR="008E6CD2" w:rsidRDefault="008E6CD2">
            <w:pPr>
              <w:jc w:val="center"/>
              <w:rPr>
                <w:rFonts w:ascii="Calibri Light" w:hAnsi="Calibri Light"/>
              </w:rPr>
            </w:pPr>
          </w:p>
          <w:p w14:paraId="1209207C" w14:textId="77777777" w:rsidR="008E6CD2" w:rsidRDefault="008E6CD2">
            <w:pPr>
              <w:jc w:val="center"/>
              <w:rPr>
                <w:rFonts w:ascii="Calibri Light" w:hAnsi="Calibri Light"/>
              </w:rPr>
            </w:pPr>
            <w:r>
              <w:rPr>
                <w:rFonts w:ascii="Calibri Light" w:hAnsi="Calibri Light"/>
              </w:rPr>
              <w:t>$59,650</w:t>
            </w:r>
          </w:p>
        </w:tc>
        <w:tc>
          <w:tcPr>
            <w:tcW w:w="0" w:type="auto"/>
            <w:tcBorders>
              <w:top w:val="single" w:sz="4" w:space="0" w:color="BFBFBF"/>
              <w:left w:val="single" w:sz="4" w:space="0" w:color="BFBFBF"/>
              <w:bottom w:val="single" w:sz="4" w:space="0" w:color="BFBFBF"/>
              <w:right w:val="single" w:sz="4" w:space="0" w:color="BFBFBF"/>
            </w:tcBorders>
          </w:tcPr>
          <w:p w14:paraId="032FFABC" w14:textId="77777777" w:rsidR="008E6CD2" w:rsidRDefault="008E6CD2">
            <w:pPr>
              <w:jc w:val="center"/>
              <w:rPr>
                <w:rFonts w:ascii="Calibri Light" w:hAnsi="Calibri Light"/>
              </w:rPr>
            </w:pPr>
          </w:p>
          <w:p w14:paraId="62B2AEEC" w14:textId="77777777" w:rsidR="008E6CD2" w:rsidRDefault="008E6CD2">
            <w:pPr>
              <w:jc w:val="center"/>
              <w:rPr>
                <w:rFonts w:ascii="Calibri Light" w:hAnsi="Calibri Light"/>
              </w:rPr>
            </w:pPr>
            <w:r>
              <w:rPr>
                <w:rFonts w:ascii="Calibri Light" w:hAnsi="Calibri Light"/>
              </w:rPr>
              <w:t>$67,100</w:t>
            </w:r>
          </w:p>
        </w:tc>
        <w:tc>
          <w:tcPr>
            <w:tcW w:w="0" w:type="auto"/>
            <w:tcBorders>
              <w:top w:val="single" w:sz="4" w:space="0" w:color="BFBFBF"/>
              <w:left w:val="single" w:sz="4" w:space="0" w:color="BFBFBF"/>
              <w:bottom w:val="single" w:sz="4" w:space="0" w:color="BFBFBF"/>
              <w:right w:val="single" w:sz="4" w:space="0" w:color="BFBFBF"/>
            </w:tcBorders>
          </w:tcPr>
          <w:p w14:paraId="7BED8F84" w14:textId="77777777" w:rsidR="008E6CD2" w:rsidRDefault="008E6CD2">
            <w:pPr>
              <w:jc w:val="center"/>
              <w:rPr>
                <w:rFonts w:ascii="Calibri Light" w:hAnsi="Calibri Light"/>
              </w:rPr>
            </w:pPr>
          </w:p>
          <w:p w14:paraId="63A7AE7E" w14:textId="77777777" w:rsidR="008E6CD2" w:rsidRDefault="008E6CD2">
            <w:pPr>
              <w:tabs>
                <w:tab w:val="center" w:pos="459"/>
              </w:tabs>
              <w:jc w:val="center"/>
              <w:rPr>
                <w:rFonts w:ascii="Calibri Light" w:hAnsi="Calibri Light"/>
              </w:rPr>
            </w:pPr>
            <w:r>
              <w:rPr>
                <w:rFonts w:ascii="Calibri Light" w:hAnsi="Calibri Light"/>
              </w:rPr>
              <w:t>$74,550</w:t>
            </w:r>
          </w:p>
        </w:tc>
        <w:tc>
          <w:tcPr>
            <w:tcW w:w="1207" w:type="dxa"/>
            <w:tcBorders>
              <w:top w:val="single" w:sz="4" w:space="0" w:color="BFBFBF"/>
              <w:left w:val="single" w:sz="4" w:space="0" w:color="BFBFBF"/>
              <w:bottom w:val="single" w:sz="4" w:space="0" w:color="BFBFBF"/>
              <w:right w:val="single" w:sz="4" w:space="0" w:color="BFBFBF"/>
            </w:tcBorders>
          </w:tcPr>
          <w:p w14:paraId="32DDF536" w14:textId="77777777" w:rsidR="008E6CD2" w:rsidRDefault="008E6CD2">
            <w:pPr>
              <w:jc w:val="center"/>
              <w:rPr>
                <w:rFonts w:ascii="Calibri Light" w:hAnsi="Calibri Light"/>
              </w:rPr>
            </w:pPr>
          </w:p>
          <w:p w14:paraId="0814DF81" w14:textId="77777777" w:rsidR="008E6CD2" w:rsidRDefault="008E6CD2">
            <w:pPr>
              <w:jc w:val="center"/>
              <w:rPr>
                <w:rFonts w:ascii="Calibri Light" w:hAnsi="Calibri Light"/>
              </w:rPr>
            </w:pPr>
            <w:r>
              <w:rPr>
                <w:rFonts w:ascii="Calibri Light" w:hAnsi="Calibri Light"/>
              </w:rPr>
              <w:t>$80,550</w:t>
            </w:r>
          </w:p>
        </w:tc>
        <w:tc>
          <w:tcPr>
            <w:tcW w:w="1106" w:type="dxa"/>
            <w:tcBorders>
              <w:top w:val="single" w:sz="4" w:space="0" w:color="BFBFBF"/>
              <w:left w:val="single" w:sz="4" w:space="0" w:color="BFBFBF"/>
              <w:bottom w:val="single" w:sz="4" w:space="0" w:color="BFBFBF"/>
              <w:right w:val="single" w:sz="4" w:space="0" w:color="BFBFBF"/>
            </w:tcBorders>
          </w:tcPr>
          <w:p w14:paraId="23CF04E6" w14:textId="77777777" w:rsidR="008E6CD2" w:rsidRDefault="008E6CD2">
            <w:pPr>
              <w:jc w:val="center"/>
              <w:rPr>
                <w:rFonts w:ascii="Calibri Light" w:hAnsi="Calibri Light"/>
              </w:rPr>
            </w:pPr>
          </w:p>
          <w:p w14:paraId="57FBA566" w14:textId="77777777" w:rsidR="008E6CD2" w:rsidRDefault="008E6CD2">
            <w:pPr>
              <w:jc w:val="center"/>
              <w:rPr>
                <w:rFonts w:ascii="Calibri Light" w:hAnsi="Calibri Light"/>
              </w:rPr>
            </w:pPr>
            <w:r>
              <w:rPr>
                <w:rFonts w:ascii="Calibri Light" w:hAnsi="Calibri Light"/>
              </w:rPr>
              <w:t>$86,500</w:t>
            </w:r>
          </w:p>
        </w:tc>
        <w:tc>
          <w:tcPr>
            <w:tcW w:w="1218" w:type="dxa"/>
            <w:tcBorders>
              <w:top w:val="single" w:sz="4" w:space="0" w:color="BFBFBF"/>
              <w:left w:val="single" w:sz="4" w:space="0" w:color="BFBFBF"/>
              <w:bottom w:val="single" w:sz="4" w:space="0" w:color="BFBFBF"/>
              <w:right w:val="single" w:sz="4" w:space="0" w:color="BFBFBF"/>
            </w:tcBorders>
          </w:tcPr>
          <w:p w14:paraId="6C051C95" w14:textId="77777777" w:rsidR="008E6CD2" w:rsidRDefault="008E6CD2">
            <w:pPr>
              <w:jc w:val="center"/>
              <w:rPr>
                <w:rFonts w:ascii="Calibri Light" w:hAnsi="Calibri Light"/>
              </w:rPr>
            </w:pPr>
          </w:p>
          <w:p w14:paraId="1B267ADD" w14:textId="77777777" w:rsidR="008E6CD2" w:rsidRDefault="008E6CD2">
            <w:pPr>
              <w:jc w:val="center"/>
              <w:rPr>
                <w:rFonts w:ascii="Calibri Light" w:hAnsi="Calibri Light"/>
              </w:rPr>
            </w:pPr>
            <w:r>
              <w:rPr>
                <w:rFonts w:ascii="Calibri Light" w:hAnsi="Calibri Light"/>
              </w:rPr>
              <w:t>$92,450</w:t>
            </w:r>
          </w:p>
        </w:tc>
        <w:tc>
          <w:tcPr>
            <w:tcW w:w="1106" w:type="dxa"/>
            <w:tcBorders>
              <w:top w:val="single" w:sz="4" w:space="0" w:color="BFBFBF"/>
              <w:left w:val="single" w:sz="4" w:space="0" w:color="BFBFBF"/>
              <w:bottom w:val="single" w:sz="4" w:space="0" w:color="BFBFBF"/>
              <w:right w:val="single" w:sz="4" w:space="0" w:color="BFBFBF"/>
            </w:tcBorders>
          </w:tcPr>
          <w:p w14:paraId="2E443825" w14:textId="77777777" w:rsidR="008E6CD2" w:rsidRDefault="008E6CD2">
            <w:pPr>
              <w:jc w:val="center"/>
              <w:rPr>
                <w:rFonts w:ascii="Calibri Light" w:hAnsi="Calibri Light"/>
              </w:rPr>
            </w:pPr>
          </w:p>
          <w:p w14:paraId="0A2A9E57" w14:textId="77777777" w:rsidR="008E6CD2" w:rsidRDefault="008E6CD2">
            <w:pPr>
              <w:jc w:val="center"/>
              <w:rPr>
                <w:rFonts w:ascii="Calibri Light" w:hAnsi="Calibri Light"/>
              </w:rPr>
            </w:pPr>
            <w:r>
              <w:rPr>
                <w:rFonts w:ascii="Calibri Light" w:hAnsi="Calibri Light"/>
              </w:rPr>
              <w:t>$98,450</w:t>
            </w:r>
          </w:p>
        </w:tc>
      </w:tr>
    </w:tbl>
    <w:p w14:paraId="18407D90" w14:textId="77777777" w:rsidR="008E6CD2" w:rsidRDefault="008E6CD2" w:rsidP="008E6CD2">
      <w:pPr>
        <w:tabs>
          <w:tab w:val="left" w:pos="1008"/>
          <w:tab w:val="center" w:pos="4320"/>
        </w:tabs>
        <w:rPr>
          <w:rFonts w:ascii="Calibri Light" w:hAnsi="Calibri Light" w:cs="Calibri Light"/>
          <w:b/>
          <w:i/>
          <w:color w:val="000000"/>
          <w:szCs w:val="20"/>
        </w:rPr>
      </w:pPr>
    </w:p>
    <w:p w14:paraId="7D1DCA43" w14:textId="77777777" w:rsidR="008E6CD2" w:rsidRDefault="008E6CD2" w:rsidP="008E6CD2">
      <w:pPr>
        <w:tabs>
          <w:tab w:val="left" w:pos="-270"/>
          <w:tab w:val="center" w:pos="4320"/>
        </w:tabs>
        <w:ind w:left="-270"/>
        <w:jc w:val="center"/>
        <w:rPr>
          <w:rFonts w:ascii="Calibri Light" w:hAnsi="Calibri Light" w:cs="Calibri Light"/>
          <w:b/>
          <w:i/>
          <w:color w:val="000000"/>
          <w:szCs w:val="20"/>
        </w:rPr>
      </w:pPr>
      <w:r>
        <w:rPr>
          <w:rFonts w:ascii="Calibri Light" w:hAnsi="Calibri Light" w:cs="Calibri Light"/>
          <w:b/>
          <w:i/>
          <w:color w:val="000000"/>
          <w:szCs w:val="20"/>
        </w:rPr>
        <w:t>*Assistance (Direct Home Subsidy) contingent upon availability of funds</w:t>
      </w:r>
    </w:p>
    <w:p w14:paraId="7AE55B15" w14:textId="77777777" w:rsidR="008E6CD2" w:rsidRDefault="008E6CD2" w:rsidP="008E6CD2">
      <w:pPr>
        <w:tabs>
          <w:tab w:val="left" w:pos="1008"/>
          <w:tab w:val="center" w:pos="4320"/>
        </w:tabs>
        <w:jc w:val="center"/>
        <w:rPr>
          <w:rFonts w:ascii="Calibri Light" w:hAnsi="Calibri Light" w:cs="Calibri Light"/>
          <w:color w:val="000000"/>
          <w:spacing w:val="24"/>
          <w:position w:val="2"/>
          <w:szCs w:val="20"/>
        </w:rPr>
      </w:pPr>
      <w:r>
        <w:rPr>
          <w:rFonts w:ascii="Calibri Light" w:hAnsi="Calibri Light" w:cs="Calibri Light"/>
          <w:color w:val="000000"/>
          <w:szCs w:val="20"/>
        </w:rPr>
        <w:t>For more information, please call</w:t>
      </w:r>
      <w:r>
        <w:rPr>
          <w:rFonts w:ascii="Calibri Light" w:hAnsi="Calibri Light" w:cs="Calibri Light"/>
          <w:color w:val="000000"/>
          <w:spacing w:val="36"/>
          <w:szCs w:val="20"/>
        </w:rPr>
        <w:t xml:space="preserve"> </w:t>
      </w:r>
      <w:r>
        <w:rPr>
          <w:rFonts w:ascii="Calibri Light" w:hAnsi="Calibri Light" w:cs="Calibri Light"/>
          <w:color w:val="000000"/>
          <w:spacing w:val="24"/>
          <w:position w:val="2"/>
          <w:szCs w:val="20"/>
        </w:rPr>
        <w:t>(346)330-3904 or (832)563-6575</w:t>
      </w:r>
    </w:p>
    <w:p w14:paraId="4BE42073" w14:textId="77777777" w:rsidR="008E6CD2" w:rsidRDefault="008E6CD2" w:rsidP="008E6CD2">
      <w:pPr>
        <w:tabs>
          <w:tab w:val="left" w:pos="1008"/>
          <w:tab w:val="center" w:pos="4320"/>
        </w:tabs>
        <w:jc w:val="center"/>
        <w:rPr>
          <w:rFonts w:ascii="Calibri Light" w:hAnsi="Calibri Light" w:cs="Calibri Light"/>
          <w:color w:val="000000"/>
          <w:spacing w:val="24"/>
          <w:position w:val="2"/>
          <w:szCs w:val="20"/>
        </w:rPr>
      </w:pPr>
      <w:r>
        <w:rPr>
          <w:rFonts w:ascii="Calibri Light" w:hAnsi="Calibri Light" w:cs="Calibri Light"/>
          <w:color w:val="000000"/>
          <w:szCs w:val="20"/>
        </w:rPr>
        <w:t xml:space="preserve">E-mail: </w:t>
      </w:r>
      <w:hyperlink r:id="rId5" w:history="1">
        <w:r>
          <w:rPr>
            <w:rStyle w:val="Hyperlink"/>
            <w:rFonts w:cs="Calibri Light"/>
            <w:szCs w:val="20"/>
          </w:rPr>
          <w:t>kthorstenberg@eastersealshouston.org</w:t>
        </w:r>
      </w:hyperlink>
    </w:p>
    <w:p w14:paraId="09BDC44E" w14:textId="77777777" w:rsidR="008E6CD2" w:rsidRDefault="008E6CD2" w:rsidP="008E6CD2">
      <w:pPr>
        <w:tabs>
          <w:tab w:val="left" w:pos="1008"/>
          <w:tab w:val="center" w:pos="4320"/>
        </w:tabs>
        <w:jc w:val="center"/>
        <w:rPr>
          <w:rFonts w:ascii="Calibri Light" w:hAnsi="Calibri Light" w:cs="Calibri Light"/>
          <w:color w:val="000000"/>
          <w:szCs w:val="20"/>
        </w:rPr>
      </w:pPr>
      <w:r>
        <w:rPr>
          <w:rFonts w:ascii="Calibri Light" w:hAnsi="Calibri Light" w:cs="Calibri Light"/>
          <w:color w:val="000000"/>
          <w:szCs w:val="20"/>
        </w:rPr>
        <w:t xml:space="preserve">Visit our website:  </w:t>
      </w:r>
      <w:hyperlink r:id="rId6" w:history="1">
        <w:r>
          <w:rPr>
            <w:rStyle w:val="Hyperlink"/>
            <w:rFonts w:cs="Calibri Light"/>
            <w:szCs w:val="20"/>
          </w:rPr>
          <w:t>www.eastersealshouston.org</w:t>
        </w:r>
      </w:hyperlink>
    </w:p>
    <w:p w14:paraId="68858156" w14:textId="77777777" w:rsidR="008E6CD2" w:rsidRDefault="008E6CD2"/>
    <w:sectPr w:rsidR="008E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7225C"/>
    <w:multiLevelType w:val="hybridMultilevel"/>
    <w:tmpl w:val="25940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477964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D2"/>
    <w:rsid w:val="008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8CF6"/>
  <w15:chartTrackingRefBased/>
  <w15:docId w15:val="{F6960188-1014-4B4A-82FC-DC99262E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D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E6CD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D2"/>
    <w:rPr>
      <w:rFonts w:ascii="Calibri Light" w:eastAsia="Times New Roman" w:hAnsi="Calibri Light" w:cs="Times New Roman"/>
      <w:b/>
      <w:bCs/>
      <w:kern w:val="32"/>
      <w:sz w:val="32"/>
      <w:szCs w:val="32"/>
      <w14:ligatures w14:val="none"/>
    </w:rPr>
  </w:style>
  <w:style w:type="character" w:styleId="Hyperlink">
    <w:name w:val="Hyperlink"/>
    <w:semiHidden/>
    <w:unhideWhenUsed/>
    <w:rsid w:val="008E6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sealshouston.org" TargetMode="External"/><Relationship Id="rId5" Type="http://schemas.openxmlformats.org/officeDocument/2006/relationships/hyperlink" Target="mailto:kthorstenberg@eastersealshou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KGCM KG036</dc:creator>
  <cp:keywords/>
  <dc:description/>
  <cp:lastModifiedBy>KGCM KG036</cp:lastModifiedBy>
  <cp:revision>1</cp:revision>
  <dcterms:created xsi:type="dcterms:W3CDTF">2024-02-09T16:43:00Z</dcterms:created>
  <dcterms:modified xsi:type="dcterms:W3CDTF">2024-02-09T16:43:00Z</dcterms:modified>
</cp:coreProperties>
</file>