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BF6B" w14:textId="68F761EA" w:rsidR="001A4CC6" w:rsidRPr="001A4CC6" w:rsidRDefault="001A4CC6" w:rsidP="001A4CC6">
      <w:pPr>
        <w:ind w:firstLine="450"/>
        <w:jc w:val="center"/>
        <w:rPr>
          <w:rFonts w:asciiTheme="minorHAnsi" w:hAnsiTheme="minorHAnsi"/>
          <w:b/>
          <w:caps/>
          <w:sz w:val="24"/>
          <w:szCs w:val="24"/>
        </w:rPr>
      </w:pPr>
      <w:r w:rsidRPr="001A4CC6">
        <w:rPr>
          <w:rFonts w:asciiTheme="minorHAnsi" w:hAnsiTheme="minorHAnsi"/>
          <w:b/>
          <w:caps/>
          <w:sz w:val="24"/>
          <w:szCs w:val="24"/>
        </w:rPr>
        <w:t>Stokes RD R</w:t>
      </w:r>
      <w:r w:rsidR="00142BF0">
        <w:rPr>
          <w:rFonts w:asciiTheme="minorHAnsi" w:hAnsiTheme="minorHAnsi"/>
          <w:b/>
          <w:caps/>
          <w:sz w:val="24"/>
          <w:szCs w:val="24"/>
        </w:rPr>
        <w:t>ESTRICTIONS</w:t>
      </w:r>
      <w:r w:rsidRPr="001A4CC6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67AE2302" w14:textId="77777777" w:rsidR="00142BF0" w:rsidRPr="00142BF0" w:rsidRDefault="00142BF0" w:rsidP="00142BF0">
      <w:pPr>
        <w:jc w:val="center"/>
        <w:rPr>
          <w:rFonts w:asciiTheme="minorHAnsi" w:hAnsiTheme="minorHAnsi"/>
          <w:sz w:val="22"/>
          <w:szCs w:val="22"/>
        </w:rPr>
      </w:pPr>
      <w:r w:rsidRPr="00142BF0">
        <w:rPr>
          <w:rFonts w:asciiTheme="minorHAnsi" w:hAnsiTheme="minorHAnsi"/>
          <w:sz w:val="22"/>
          <w:szCs w:val="22"/>
        </w:rPr>
        <w:t>**will be recorded with deed conveying property**</w:t>
      </w:r>
    </w:p>
    <w:p w14:paraId="1A5F0CF9" w14:textId="77777777" w:rsidR="001A4CC6" w:rsidRDefault="001A4CC6" w:rsidP="00142BF0">
      <w:pPr>
        <w:ind w:firstLine="450"/>
        <w:jc w:val="center"/>
        <w:rPr>
          <w:rFonts w:asciiTheme="minorHAnsi" w:hAnsiTheme="minorHAnsi"/>
          <w:bCs/>
          <w:caps/>
          <w:sz w:val="24"/>
          <w:szCs w:val="24"/>
        </w:rPr>
      </w:pPr>
    </w:p>
    <w:p w14:paraId="2907F815" w14:textId="15849544" w:rsidR="001A4CC6" w:rsidRPr="001A4CC6" w:rsidRDefault="001A4CC6" w:rsidP="001A4CC6">
      <w:pPr>
        <w:ind w:firstLine="450"/>
        <w:jc w:val="both"/>
        <w:rPr>
          <w:rFonts w:asciiTheme="minorHAnsi" w:hAnsiTheme="minorHAnsi"/>
          <w:bCs/>
          <w:color w:val="000002"/>
          <w:sz w:val="24"/>
          <w:szCs w:val="24"/>
        </w:rPr>
      </w:pPr>
      <w:r w:rsidRPr="001A4CC6">
        <w:rPr>
          <w:rFonts w:asciiTheme="minorHAnsi" w:hAnsiTheme="minorHAnsi"/>
          <w:bCs/>
          <w:caps/>
          <w:sz w:val="24"/>
          <w:szCs w:val="24"/>
        </w:rPr>
        <w:t>Grantor</w:t>
      </w:r>
      <w:r w:rsidRPr="001A4CC6">
        <w:rPr>
          <w:rFonts w:asciiTheme="minorHAnsi" w:hAnsiTheme="minorHAnsi"/>
          <w:bCs/>
          <w:sz w:val="24"/>
          <w:szCs w:val="24"/>
        </w:rPr>
        <w:t xml:space="preserve"> strictly prohibits </w:t>
      </w:r>
      <w:r w:rsidRPr="001A4CC6">
        <w:rPr>
          <w:rFonts w:asciiTheme="minorHAnsi" w:hAnsiTheme="minorHAnsi"/>
          <w:bCs/>
          <w:color w:val="000002"/>
          <w:sz w:val="24"/>
          <w:szCs w:val="24"/>
        </w:rPr>
        <w:t xml:space="preserve">Manufactured and/or modular homes including but not limited to mobile homes for use as a residence on the </w:t>
      </w:r>
      <w:proofErr w:type="gramStart"/>
      <w:r w:rsidRPr="001A4CC6">
        <w:rPr>
          <w:rFonts w:asciiTheme="minorHAnsi" w:hAnsiTheme="minorHAnsi"/>
          <w:bCs/>
          <w:color w:val="000002"/>
          <w:sz w:val="24"/>
          <w:szCs w:val="24"/>
        </w:rPr>
        <w:t>above described</w:t>
      </w:r>
      <w:proofErr w:type="gramEnd"/>
      <w:r w:rsidRPr="001A4CC6">
        <w:rPr>
          <w:rFonts w:asciiTheme="minorHAnsi" w:hAnsiTheme="minorHAnsi"/>
          <w:bCs/>
          <w:color w:val="000002"/>
          <w:sz w:val="24"/>
          <w:szCs w:val="24"/>
        </w:rPr>
        <w:t xml:space="preserve"> property and recreational vehicles for use as a residence on the above described property</w:t>
      </w:r>
      <w:r w:rsidRPr="001A4CC6">
        <w:rPr>
          <w:rFonts w:asciiTheme="minorHAnsi" w:hAnsiTheme="minorHAnsi"/>
          <w:bCs/>
          <w:sz w:val="24"/>
          <w:szCs w:val="24"/>
        </w:rPr>
        <w:t xml:space="preserve">. </w:t>
      </w:r>
      <w:r w:rsidRPr="001A4CC6">
        <w:rPr>
          <w:rFonts w:asciiTheme="minorHAnsi" w:hAnsiTheme="minorHAnsi"/>
          <w:bCs/>
          <w:caps/>
          <w:sz w:val="24"/>
          <w:szCs w:val="24"/>
        </w:rPr>
        <w:t>Grantor</w:t>
      </w:r>
      <w:r w:rsidRPr="001A4CC6">
        <w:rPr>
          <w:rFonts w:asciiTheme="minorHAnsi" w:hAnsiTheme="minorHAnsi"/>
          <w:bCs/>
          <w:sz w:val="24"/>
          <w:szCs w:val="24"/>
        </w:rPr>
        <w:t xml:space="preserve"> strictly prohibits </w:t>
      </w:r>
      <w:r w:rsidRPr="001A4CC6">
        <w:rPr>
          <w:rFonts w:asciiTheme="minorHAnsi" w:hAnsiTheme="minorHAnsi"/>
          <w:bCs/>
          <w:color w:val="000002"/>
          <w:sz w:val="24"/>
          <w:szCs w:val="24"/>
        </w:rPr>
        <w:t>retail</w:t>
      </w:r>
      <w:r w:rsidRPr="001A4CC6">
        <w:rPr>
          <w:rFonts w:asciiTheme="minorHAnsi" w:hAnsiTheme="minorHAnsi"/>
          <w:bCs/>
          <w:color w:val="202021"/>
          <w:sz w:val="24"/>
          <w:szCs w:val="24"/>
        </w:rPr>
        <w:t xml:space="preserve">, </w:t>
      </w:r>
      <w:r w:rsidRPr="001A4CC6">
        <w:rPr>
          <w:rFonts w:asciiTheme="minorHAnsi" w:hAnsiTheme="minorHAnsi"/>
          <w:bCs/>
          <w:color w:val="000002"/>
          <w:sz w:val="24"/>
          <w:szCs w:val="24"/>
        </w:rPr>
        <w:t>industrial, manufacturing</w:t>
      </w:r>
      <w:r w:rsidRPr="001A4CC6">
        <w:rPr>
          <w:rFonts w:asciiTheme="minorHAnsi" w:hAnsiTheme="minorHAnsi"/>
          <w:bCs/>
          <w:color w:val="0A0A0C"/>
          <w:sz w:val="24"/>
          <w:szCs w:val="24"/>
        </w:rPr>
        <w:t xml:space="preserve">, </w:t>
      </w:r>
      <w:r w:rsidRPr="001A4CC6">
        <w:rPr>
          <w:rFonts w:asciiTheme="minorHAnsi" w:hAnsiTheme="minorHAnsi"/>
          <w:bCs/>
          <w:color w:val="000002"/>
          <w:sz w:val="24"/>
          <w:szCs w:val="24"/>
        </w:rPr>
        <w:t>business</w:t>
      </w:r>
      <w:r w:rsidRPr="001A4CC6">
        <w:rPr>
          <w:rFonts w:asciiTheme="minorHAnsi" w:hAnsiTheme="minorHAnsi"/>
          <w:bCs/>
          <w:color w:val="202021"/>
          <w:sz w:val="24"/>
          <w:szCs w:val="24"/>
        </w:rPr>
        <w:t xml:space="preserve">, </w:t>
      </w:r>
      <w:r w:rsidRPr="001A4CC6">
        <w:rPr>
          <w:rFonts w:asciiTheme="minorHAnsi" w:hAnsiTheme="minorHAnsi"/>
          <w:bCs/>
          <w:color w:val="000002"/>
          <w:sz w:val="24"/>
          <w:szCs w:val="24"/>
        </w:rPr>
        <w:t xml:space="preserve">multifamily office building, or </w:t>
      </w:r>
      <w:proofErr w:type="gramStart"/>
      <w:r w:rsidRPr="001A4CC6">
        <w:rPr>
          <w:rFonts w:asciiTheme="minorHAnsi" w:hAnsiTheme="minorHAnsi"/>
          <w:bCs/>
          <w:color w:val="000002"/>
          <w:sz w:val="24"/>
          <w:szCs w:val="24"/>
        </w:rPr>
        <w:t>mixed use</w:t>
      </w:r>
      <w:proofErr w:type="gramEnd"/>
      <w:r w:rsidRPr="001A4CC6">
        <w:rPr>
          <w:rFonts w:asciiTheme="minorHAnsi" w:hAnsiTheme="minorHAnsi"/>
          <w:bCs/>
          <w:color w:val="000002"/>
          <w:sz w:val="24"/>
          <w:szCs w:val="24"/>
        </w:rPr>
        <w:t xml:space="preserve"> commercial activity on the above described property.  A guest house is permitted on a lot </w:t>
      </w:r>
      <w:proofErr w:type="gramStart"/>
      <w:r w:rsidRPr="001A4CC6">
        <w:rPr>
          <w:rFonts w:asciiTheme="minorHAnsi" w:hAnsiTheme="minorHAnsi"/>
          <w:bCs/>
          <w:color w:val="000002"/>
          <w:sz w:val="24"/>
          <w:szCs w:val="24"/>
        </w:rPr>
        <w:t>provided that</w:t>
      </w:r>
      <w:proofErr w:type="gramEnd"/>
      <w:r w:rsidRPr="001A4CC6">
        <w:rPr>
          <w:rFonts w:asciiTheme="minorHAnsi" w:hAnsiTheme="minorHAnsi"/>
          <w:bCs/>
          <w:color w:val="000002"/>
          <w:sz w:val="24"/>
          <w:szCs w:val="24"/>
        </w:rPr>
        <w:t xml:space="preserve"> it is not leased independently of the residential dwelling. </w:t>
      </w:r>
    </w:p>
    <w:p w14:paraId="0E71F197" w14:textId="27AD2981" w:rsidR="000C515A" w:rsidRDefault="000C515A"/>
    <w:p w14:paraId="5100BC68" w14:textId="77777777" w:rsidR="00142BF0" w:rsidRDefault="00142BF0"/>
    <w:sectPr w:rsidR="0014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C6"/>
    <w:rsid w:val="000C515A"/>
    <w:rsid w:val="00142BF0"/>
    <w:rsid w:val="001A4CC6"/>
    <w:rsid w:val="00733686"/>
    <w:rsid w:val="007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FD0F"/>
  <w15:chartTrackingRefBased/>
  <w15:docId w15:val="{4655230B-A377-4A36-AEEF-6E834D3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C6"/>
    <w:pPr>
      <w:keepNext/>
      <w:keepLines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C6"/>
    <w:pPr>
      <w:keepNext/>
      <w:keepLines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C6"/>
    <w:pPr>
      <w:keepNext/>
      <w:keepLines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C6"/>
    <w:pPr>
      <w:keepNext/>
      <w:keepLines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C6"/>
    <w:pPr>
      <w:keepNext/>
      <w:keepLines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C6"/>
    <w:pPr>
      <w:keepNext/>
      <w:keepLines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C6"/>
    <w:pPr>
      <w:keepNext/>
      <w:keepLines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C6"/>
    <w:pPr>
      <w:keepNext/>
      <w:keepLines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C6"/>
    <w:pPr>
      <w:keepNext/>
      <w:keepLines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4CC6"/>
    <w:pPr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4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C6"/>
    <w:pPr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4C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4CC6"/>
    <w:pPr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4C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4CC6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4C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4C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Swonke</dc:creator>
  <cp:keywords/>
  <dc:description/>
  <cp:lastModifiedBy>Kristina Swonke</cp:lastModifiedBy>
  <cp:revision>2</cp:revision>
  <dcterms:created xsi:type="dcterms:W3CDTF">2024-04-17T13:06:00Z</dcterms:created>
  <dcterms:modified xsi:type="dcterms:W3CDTF">2024-04-17T13:09:00Z</dcterms:modified>
</cp:coreProperties>
</file>