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653C" w14:textId="77777777" w:rsidR="002B0F18" w:rsidRDefault="002B0F18" w:rsidP="00DA3CDC">
      <w:pPr>
        <w:jc w:val="both"/>
        <w:rPr>
          <w:rFonts w:ascii="Georgia" w:hAnsi="Georgia"/>
          <w:noProof/>
        </w:rPr>
      </w:pPr>
    </w:p>
    <w:p w14:paraId="220E4FD0" w14:textId="664B734E" w:rsidR="002B0F18" w:rsidRDefault="002B0F18" w:rsidP="00DA3CDC">
      <w:pPr>
        <w:jc w:val="both"/>
        <w:rPr>
          <w:rFonts w:ascii="Georgia" w:hAnsi="Georgia"/>
          <w:noProof/>
        </w:rPr>
      </w:pPr>
      <w:r>
        <w:rPr>
          <w:rFonts w:ascii="Georgia" w:hAnsi="Georgia"/>
          <w:noProof/>
        </w:rPr>
        <w:t>From Left to Right:</w:t>
      </w:r>
    </w:p>
    <w:p w14:paraId="6F46BBD6" w14:textId="3659899E" w:rsidR="002B0F18" w:rsidRDefault="002B0F18" w:rsidP="00DA3CDC">
      <w:pPr>
        <w:jc w:val="both"/>
        <w:rPr>
          <w:rFonts w:ascii="Georgia" w:hAnsi="Georgia"/>
          <w:noProof/>
        </w:rPr>
      </w:pPr>
      <w:r>
        <w:rPr>
          <w:rFonts w:ascii="Georgia" w:hAnsi="Georgia"/>
          <w:noProof/>
        </w:rPr>
        <w:t>46107 – Lot 13 House located at:  2525 Maple</w:t>
      </w:r>
    </w:p>
    <w:p w14:paraId="43A6BEB5" w14:textId="623DE1AA" w:rsidR="002B0F18" w:rsidRDefault="002B0F18" w:rsidP="00DA3CDC">
      <w:pPr>
        <w:jc w:val="both"/>
        <w:rPr>
          <w:rFonts w:ascii="Georgia" w:hAnsi="Georgia"/>
          <w:noProof/>
        </w:rPr>
      </w:pPr>
      <w:r>
        <w:rPr>
          <w:rFonts w:ascii="Georgia" w:hAnsi="Georgia"/>
          <w:noProof/>
        </w:rPr>
        <w:t>46105 – Lot 12  Vacant lot:  0 N. Main</w:t>
      </w:r>
    </w:p>
    <w:p w14:paraId="51D5F99F" w14:textId="34BAE137" w:rsidR="002B0F18" w:rsidRDefault="002B0F18" w:rsidP="00DA3CDC">
      <w:pPr>
        <w:jc w:val="both"/>
        <w:rPr>
          <w:rFonts w:ascii="Georgia" w:hAnsi="Georgia"/>
          <w:noProof/>
        </w:rPr>
      </w:pPr>
      <w:r>
        <w:rPr>
          <w:rFonts w:ascii="Georgia" w:hAnsi="Georgia"/>
          <w:noProof/>
        </w:rPr>
        <w:t>46105 – Lot 11</w:t>
      </w:r>
      <w:r w:rsidRPr="002B0F18">
        <w:rPr>
          <w:rFonts w:ascii="Georgia" w:hAnsi="Georgia"/>
          <w:noProof/>
        </w:rPr>
        <w:t xml:space="preserve"> </w:t>
      </w:r>
      <w:r>
        <w:rPr>
          <w:rFonts w:ascii="Georgia" w:hAnsi="Georgia"/>
          <w:noProof/>
        </w:rPr>
        <w:t>Vacant lot:  0 N. Main</w:t>
      </w:r>
    </w:p>
    <w:p w14:paraId="3DF4A0CB" w14:textId="77777777" w:rsidR="002B0F18" w:rsidRDefault="002B0F18" w:rsidP="00DA3CDC">
      <w:pPr>
        <w:jc w:val="both"/>
        <w:rPr>
          <w:rFonts w:ascii="Georgia" w:hAnsi="Georgia"/>
          <w:noProof/>
        </w:rPr>
      </w:pPr>
    </w:p>
    <w:p w14:paraId="7DE6E722" w14:textId="1A18A167" w:rsidR="00DE6993" w:rsidRDefault="00DA3CDC" w:rsidP="00DA3CDC">
      <w:pPr>
        <w:jc w:val="both"/>
      </w:pPr>
      <w:r w:rsidRPr="00DA3CDC">
        <w:rPr>
          <w:rFonts w:ascii="Georgia" w:hAnsi="Georgia"/>
          <w:noProof/>
        </w:rPr>
        <w:drawing>
          <wp:inline distT="0" distB="0" distL="0" distR="0" wp14:anchorId="4762A318" wp14:editId="28FDEAA4">
            <wp:extent cx="6581775" cy="4200803"/>
            <wp:effectExtent l="0" t="0" r="0" b="9525"/>
            <wp:docPr id="12675846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58467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6960" cy="422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34F65" w14:textId="77777777" w:rsidR="002B0F18" w:rsidRDefault="002B0F18" w:rsidP="00DA3CDC">
      <w:pPr>
        <w:jc w:val="both"/>
      </w:pPr>
    </w:p>
    <w:p w14:paraId="70C6FAF4" w14:textId="3B4C3E28" w:rsidR="002B0F18" w:rsidRDefault="002B0F18" w:rsidP="00DA3CDC">
      <w:pPr>
        <w:jc w:val="both"/>
      </w:pPr>
    </w:p>
    <w:sectPr w:rsidR="002B0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965A" w14:textId="77777777" w:rsidR="005510A8" w:rsidRDefault="005510A8" w:rsidP="002B0F18">
      <w:pPr>
        <w:spacing w:after="0" w:line="240" w:lineRule="auto"/>
      </w:pPr>
      <w:r>
        <w:separator/>
      </w:r>
    </w:p>
  </w:endnote>
  <w:endnote w:type="continuationSeparator" w:id="0">
    <w:p w14:paraId="123EE21A" w14:textId="77777777" w:rsidR="005510A8" w:rsidRDefault="005510A8" w:rsidP="002B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628D" w14:textId="77777777" w:rsidR="005510A8" w:rsidRDefault="005510A8" w:rsidP="002B0F18">
      <w:pPr>
        <w:spacing w:after="0" w:line="240" w:lineRule="auto"/>
      </w:pPr>
      <w:r>
        <w:separator/>
      </w:r>
    </w:p>
  </w:footnote>
  <w:footnote w:type="continuationSeparator" w:id="0">
    <w:p w14:paraId="76E6363A" w14:textId="77777777" w:rsidR="005510A8" w:rsidRDefault="005510A8" w:rsidP="002B0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DC"/>
    <w:rsid w:val="002B0F18"/>
    <w:rsid w:val="002D50F2"/>
    <w:rsid w:val="005510A8"/>
    <w:rsid w:val="00571692"/>
    <w:rsid w:val="006E5935"/>
    <w:rsid w:val="008A34E8"/>
    <w:rsid w:val="009C13F2"/>
    <w:rsid w:val="00AB422F"/>
    <w:rsid w:val="00DA3CDC"/>
    <w:rsid w:val="00DE6993"/>
    <w:rsid w:val="00E7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E9FE4"/>
  <w15:chartTrackingRefBased/>
  <w15:docId w15:val="{9071514B-0ABE-4E81-8876-40380AC6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3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C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CD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0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F18"/>
  </w:style>
  <w:style w:type="paragraph" w:styleId="Footer">
    <w:name w:val="footer"/>
    <w:basedOn w:val="Normal"/>
    <w:link w:val="FooterChar"/>
    <w:uiPriority w:val="99"/>
    <w:unhideWhenUsed/>
    <w:rsid w:val="002B0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WILLIAMS</dc:creator>
  <cp:keywords/>
  <dc:description/>
  <cp:lastModifiedBy>DEBRA WILLIAMS</cp:lastModifiedBy>
  <cp:revision>2</cp:revision>
  <dcterms:created xsi:type="dcterms:W3CDTF">2024-04-26T00:48:00Z</dcterms:created>
  <dcterms:modified xsi:type="dcterms:W3CDTF">2024-04-26T00:58:00Z</dcterms:modified>
</cp:coreProperties>
</file>