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3F01" w14:textId="36A23FAB" w:rsidR="006E7787" w:rsidRPr="00CB1625" w:rsidRDefault="00CB1625" w:rsidP="00CB1625">
      <w:pPr>
        <w:jc w:val="center"/>
        <w:rPr>
          <w:b/>
          <w:bCs/>
          <w:u w:val="single"/>
        </w:rPr>
      </w:pPr>
      <w:r w:rsidRPr="00CB1625">
        <w:rPr>
          <w:b/>
          <w:bCs/>
          <w:u w:val="single"/>
        </w:rPr>
        <w:t>HOME FEATURES</w:t>
      </w:r>
    </w:p>
    <w:p w14:paraId="5B6A2DA9" w14:textId="20CEF72F" w:rsidR="00CB1625" w:rsidRDefault="00CB1625" w:rsidP="00CB1625">
      <w:pPr>
        <w:jc w:val="center"/>
      </w:pPr>
      <w:r>
        <w:t>840 County Road 2224</w:t>
      </w:r>
    </w:p>
    <w:p w14:paraId="37CFE2B9" w14:textId="670E4D5B" w:rsidR="00CB1625" w:rsidRDefault="00CB1625" w:rsidP="00CB1625">
      <w:pPr>
        <w:jc w:val="center"/>
      </w:pPr>
      <w:r>
        <w:t>Cleveland, TX 77327</w:t>
      </w:r>
    </w:p>
    <w:p w14:paraId="534610CE" w14:textId="77777777" w:rsidR="00CB1625" w:rsidRDefault="00CB1625" w:rsidP="00CB1625">
      <w:pPr>
        <w:jc w:val="center"/>
      </w:pPr>
    </w:p>
    <w:p w14:paraId="0A118599" w14:textId="04965C14" w:rsidR="00CB1625" w:rsidRDefault="00CB1625" w:rsidP="00CB1625">
      <w:pPr>
        <w:pStyle w:val="ListParagraph"/>
        <w:numPr>
          <w:ilvl w:val="0"/>
          <w:numId w:val="1"/>
        </w:numPr>
      </w:pPr>
      <w:r>
        <w:t xml:space="preserve"> 16.75 acres partially cleared, 20’ – 40’ tree line buffer on North, South and East property </w:t>
      </w:r>
      <w:proofErr w:type="gramStart"/>
      <w:r>
        <w:t>lines</w:t>
      </w:r>
      <w:proofErr w:type="gramEnd"/>
    </w:p>
    <w:p w14:paraId="0476EE5F" w14:textId="1C4F6372" w:rsidR="00CB1625" w:rsidRDefault="00CB1625" w:rsidP="00CB1625">
      <w:pPr>
        <w:pStyle w:val="ListParagraph"/>
        <w:numPr>
          <w:ilvl w:val="0"/>
          <w:numId w:val="1"/>
        </w:numPr>
      </w:pPr>
      <w:r>
        <w:t xml:space="preserve">Front 5 acres fully fenced, rear south property line fenced, rear north property line </w:t>
      </w:r>
      <w:proofErr w:type="gramStart"/>
      <w:r>
        <w:t>half way</w:t>
      </w:r>
      <w:proofErr w:type="gramEnd"/>
      <w:r>
        <w:t xml:space="preserve"> completed</w:t>
      </w:r>
    </w:p>
    <w:p w14:paraId="16D6E014" w14:textId="6EC9C9CD" w:rsidR="00CB1625" w:rsidRDefault="00CB1625" w:rsidP="00CB1625">
      <w:pPr>
        <w:pStyle w:val="ListParagraph"/>
        <w:numPr>
          <w:ilvl w:val="0"/>
          <w:numId w:val="1"/>
        </w:numPr>
      </w:pPr>
      <w:r>
        <w:t>¼ acre pond; approx. 20-25’ deep with plenty of room to expand for future needed work</w:t>
      </w:r>
    </w:p>
    <w:p w14:paraId="6409E925" w14:textId="3841881D" w:rsidR="00CB1625" w:rsidRDefault="00CB1625" w:rsidP="00CB1625">
      <w:pPr>
        <w:pStyle w:val="ListParagraph"/>
        <w:numPr>
          <w:ilvl w:val="0"/>
          <w:numId w:val="1"/>
        </w:numPr>
      </w:pPr>
      <w:r>
        <w:t>Water supplied by Tarkington Special Utility District</w:t>
      </w:r>
    </w:p>
    <w:p w14:paraId="03E9D7CF" w14:textId="269F04D5" w:rsidR="00CB1625" w:rsidRDefault="00CB1625" w:rsidP="00CB1625">
      <w:pPr>
        <w:pStyle w:val="ListParagraph"/>
        <w:numPr>
          <w:ilvl w:val="0"/>
          <w:numId w:val="1"/>
        </w:numPr>
      </w:pPr>
      <w:r>
        <w:t>Electricity supplied by Sam Houston Coop</w:t>
      </w:r>
    </w:p>
    <w:p w14:paraId="4F1B07ED" w14:textId="4640187E" w:rsidR="00CB1625" w:rsidRDefault="00CB1625" w:rsidP="00CB1625">
      <w:pPr>
        <w:pStyle w:val="ListParagraph"/>
        <w:numPr>
          <w:ilvl w:val="1"/>
          <w:numId w:val="1"/>
        </w:numPr>
      </w:pPr>
      <w:r>
        <w:t>Power supply line all underground</w:t>
      </w:r>
    </w:p>
    <w:p w14:paraId="10078239" w14:textId="273BCF8E" w:rsidR="00CB1625" w:rsidRDefault="00CB1625" w:rsidP="00CB1625">
      <w:pPr>
        <w:pStyle w:val="ListParagraph"/>
        <w:numPr>
          <w:ilvl w:val="1"/>
          <w:numId w:val="1"/>
        </w:numPr>
      </w:pPr>
      <w:r>
        <w:t xml:space="preserve">Additional pull box/dummy cabinet to accommodate for multiple additional </w:t>
      </w:r>
      <w:proofErr w:type="gramStart"/>
      <w:r>
        <w:t>200 amp</w:t>
      </w:r>
      <w:proofErr w:type="gramEnd"/>
      <w:r>
        <w:t xml:space="preserve"> service connections</w:t>
      </w:r>
    </w:p>
    <w:p w14:paraId="6AFB9041" w14:textId="64C28BBB" w:rsidR="00CB1625" w:rsidRDefault="00CB1625" w:rsidP="00CB1625">
      <w:pPr>
        <w:pStyle w:val="ListParagraph"/>
        <w:numPr>
          <w:ilvl w:val="1"/>
          <w:numId w:val="1"/>
        </w:numPr>
      </w:pPr>
      <w:proofErr w:type="gramStart"/>
      <w:r>
        <w:t>30 amp</w:t>
      </w:r>
      <w:proofErr w:type="gramEnd"/>
      <w:r>
        <w:t xml:space="preserve"> generator power plug connections at main meter breaker box</w:t>
      </w:r>
    </w:p>
    <w:p w14:paraId="00E830A7" w14:textId="77777777" w:rsidR="00CB1625" w:rsidRDefault="00CB1625" w:rsidP="00CB1625"/>
    <w:p w14:paraId="1FF83445" w14:textId="77777777" w:rsidR="00CB1625" w:rsidRDefault="00CB1625" w:rsidP="00CB1625"/>
    <w:p w14:paraId="03A2AC44" w14:textId="1E22321C" w:rsidR="00CB1625" w:rsidRDefault="00CB1625" w:rsidP="00CB1625">
      <w:pPr>
        <w:pStyle w:val="ListParagraph"/>
        <w:numPr>
          <w:ilvl w:val="0"/>
          <w:numId w:val="2"/>
        </w:numPr>
      </w:pPr>
      <w:r>
        <w:t>Whole house is insulated with spray foam insulation.  Floor joist sprayed with closed cell and all perimeter walls and rafter sprayed with open cell insulation.  Interior walls insulated with rockwool insulation for noise suppression.</w:t>
      </w:r>
    </w:p>
    <w:p w14:paraId="2C3D349C" w14:textId="45142D20" w:rsidR="00CB1625" w:rsidRDefault="00CB1625" w:rsidP="00CB1625">
      <w:pPr>
        <w:pStyle w:val="ListParagraph"/>
        <w:numPr>
          <w:ilvl w:val="0"/>
          <w:numId w:val="2"/>
        </w:numPr>
      </w:pPr>
      <w:r>
        <w:t>PEX-A expansion (Uponor) plumbing</w:t>
      </w:r>
    </w:p>
    <w:p w14:paraId="41ABE8B5" w14:textId="3FD23612" w:rsidR="00CB1625" w:rsidRDefault="00CB1625" w:rsidP="00CB1625">
      <w:pPr>
        <w:pStyle w:val="ListParagraph"/>
        <w:numPr>
          <w:ilvl w:val="0"/>
          <w:numId w:val="2"/>
        </w:numPr>
      </w:pPr>
      <w:r>
        <w:t>Energy efficient appliances and all LED lighting</w:t>
      </w:r>
    </w:p>
    <w:p w14:paraId="538B1E68" w14:textId="2B845CEE" w:rsidR="00CB1625" w:rsidRDefault="00CB1625" w:rsidP="00CB1625">
      <w:pPr>
        <w:pStyle w:val="ListParagraph"/>
        <w:numPr>
          <w:ilvl w:val="0"/>
          <w:numId w:val="2"/>
        </w:numPr>
      </w:pPr>
      <w:proofErr w:type="spellStart"/>
      <w:r>
        <w:t>Nuvo</w:t>
      </w:r>
      <w:proofErr w:type="spellEnd"/>
      <w:r>
        <w:t xml:space="preserve"> H2O inline whole house water filtration system</w:t>
      </w:r>
    </w:p>
    <w:p w14:paraId="3481FEA8" w14:textId="56D22245" w:rsidR="00CB1625" w:rsidRDefault="00CB1625" w:rsidP="00CB1625">
      <w:pPr>
        <w:pStyle w:val="ListParagraph"/>
        <w:numPr>
          <w:ilvl w:val="0"/>
          <w:numId w:val="2"/>
        </w:numPr>
      </w:pPr>
      <w:r>
        <w:t>HVAC 3 Ton RUUD High Efficiency 17 seer 2 stage system with variable speed blower for humidity control</w:t>
      </w:r>
    </w:p>
    <w:p w14:paraId="1367AEB4" w14:textId="022447B6" w:rsidR="00CB1625" w:rsidRDefault="00CB1625" w:rsidP="00CB1625">
      <w:pPr>
        <w:pStyle w:val="ListParagraph"/>
        <w:numPr>
          <w:ilvl w:val="0"/>
          <w:numId w:val="2"/>
        </w:numPr>
      </w:pPr>
      <w:proofErr w:type="spellStart"/>
      <w:r>
        <w:t>Rheem</w:t>
      </w:r>
      <w:proofErr w:type="spellEnd"/>
      <w:r>
        <w:t xml:space="preserve"> </w:t>
      </w:r>
      <w:proofErr w:type="gramStart"/>
      <w:r>
        <w:t>40 gallon</w:t>
      </w:r>
      <w:proofErr w:type="gramEnd"/>
      <w:r>
        <w:t xml:space="preserve"> electric water heater</w:t>
      </w:r>
    </w:p>
    <w:sectPr w:rsidR="00CB1625" w:rsidSect="005D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F1409"/>
    <w:multiLevelType w:val="hybridMultilevel"/>
    <w:tmpl w:val="2D4C1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3369E"/>
    <w:multiLevelType w:val="hybridMultilevel"/>
    <w:tmpl w:val="B638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106164">
    <w:abstractNumId w:val="0"/>
  </w:num>
  <w:num w:numId="2" w16cid:durableId="2070107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25"/>
    <w:rsid w:val="00284B92"/>
    <w:rsid w:val="00442693"/>
    <w:rsid w:val="004613A3"/>
    <w:rsid w:val="005D0C69"/>
    <w:rsid w:val="005E34D5"/>
    <w:rsid w:val="00640108"/>
    <w:rsid w:val="006D4575"/>
    <w:rsid w:val="006E7787"/>
    <w:rsid w:val="0083658C"/>
    <w:rsid w:val="008C2017"/>
    <w:rsid w:val="00A3059F"/>
    <w:rsid w:val="00A9521F"/>
    <w:rsid w:val="00CB1625"/>
    <w:rsid w:val="00F1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4AD24"/>
  <w15:chartTrackingRefBased/>
  <w15:docId w15:val="{439B9BDA-4105-D748-9310-EEA70654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16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16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16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16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16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162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162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162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162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16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16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16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16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16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16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16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1625"/>
    <w:rPr>
      <w:rFonts w:eastAsiaTheme="majorEastAsia" w:cstheme="majorBidi"/>
      <w:color w:val="272727" w:themeColor="text1" w:themeTint="D8"/>
    </w:rPr>
  </w:style>
  <w:style w:type="paragraph" w:styleId="Title">
    <w:name w:val="Title"/>
    <w:basedOn w:val="Normal"/>
    <w:next w:val="Normal"/>
    <w:link w:val="TitleChar"/>
    <w:uiPriority w:val="10"/>
    <w:qFormat/>
    <w:rsid w:val="00CB162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6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162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16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162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B1625"/>
    <w:rPr>
      <w:i/>
      <w:iCs/>
      <w:color w:val="404040" w:themeColor="text1" w:themeTint="BF"/>
    </w:rPr>
  </w:style>
  <w:style w:type="paragraph" w:styleId="ListParagraph">
    <w:name w:val="List Paragraph"/>
    <w:basedOn w:val="Normal"/>
    <w:uiPriority w:val="34"/>
    <w:qFormat/>
    <w:rsid w:val="00CB1625"/>
    <w:pPr>
      <w:ind w:left="720"/>
      <w:contextualSpacing/>
    </w:pPr>
  </w:style>
  <w:style w:type="character" w:styleId="IntenseEmphasis">
    <w:name w:val="Intense Emphasis"/>
    <w:basedOn w:val="DefaultParagraphFont"/>
    <w:uiPriority w:val="21"/>
    <w:qFormat/>
    <w:rsid w:val="00CB1625"/>
    <w:rPr>
      <w:i/>
      <w:iCs/>
      <w:color w:val="0F4761" w:themeColor="accent1" w:themeShade="BF"/>
    </w:rPr>
  </w:style>
  <w:style w:type="paragraph" w:styleId="IntenseQuote">
    <w:name w:val="Intense Quote"/>
    <w:basedOn w:val="Normal"/>
    <w:next w:val="Normal"/>
    <w:link w:val="IntenseQuoteChar"/>
    <w:uiPriority w:val="30"/>
    <w:qFormat/>
    <w:rsid w:val="00CB16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1625"/>
    <w:rPr>
      <w:i/>
      <w:iCs/>
      <w:color w:val="0F4761" w:themeColor="accent1" w:themeShade="BF"/>
    </w:rPr>
  </w:style>
  <w:style w:type="character" w:styleId="IntenseReference">
    <w:name w:val="Intense Reference"/>
    <w:basedOn w:val="DefaultParagraphFont"/>
    <w:uiPriority w:val="32"/>
    <w:qFormat/>
    <w:rsid w:val="00CB162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Davis</dc:creator>
  <cp:keywords/>
  <dc:description/>
  <cp:lastModifiedBy>Camille Davis</cp:lastModifiedBy>
  <cp:revision>1</cp:revision>
  <dcterms:created xsi:type="dcterms:W3CDTF">2024-07-16T16:51:00Z</dcterms:created>
  <dcterms:modified xsi:type="dcterms:W3CDTF">2024-07-16T16:57:00Z</dcterms:modified>
</cp:coreProperties>
</file>